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480E0" w14:textId="77777777" w:rsidR="005B5444" w:rsidRPr="003971E4" w:rsidRDefault="005B5444" w:rsidP="003971E4">
      <w:pPr>
        <w:widowControl/>
        <w:spacing w:before="100" w:beforeAutospacing="1" w:after="100" w:afterAutospacing="1"/>
        <w:jc w:val="center"/>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ACUERDO DE DISTRIBUCIÓN</w:t>
      </w:r>
      <w:r w:rsidR="0017405C">
        <w:rPr>
          <w:rFonts w:ascii="Times New Roman" w:eastAsia="Times New Roman" w:hAnsi="Times New Roman" w:cs="Times New Roman"/>
          <w:b/>
          <w:bCs/>
          <w:kern w:val="0"/>
          <w:sz w:val="24"/>
          <w:szCs w:val="24"/>
          <w:lang w:val="es-DO" w:eastAsia="en-US"/>
        </w:rPr>
        <w:t xml:space="preserve"> BAJO FIRMA PRIVADA</w:t>
      </w:r>
    </w:p>
    <w:p w14:paraId="033480E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ES" w:eastAsia="en-US"/>
        </w:rPr>
        <w:t>ENTRE:</w:t>
      </w:r>
      <w:r w:rsidRPr="003971E4">
        <w:rPr>
          <w:rFonts w:ascii="Times New Roman" w:eastAsia="Times New Roman" w:hAnsi="Times New Roman" w:cs="Times New Roman"/>
          <w:kern w:val="0"/>
          <w:sz w:val="24"/>
          <w:szCs w:val="24"/>
          <w:lang w:val="es-ES" w:eastAsia="en-US"/>
        </w:rPr>
        <w:br/>
      </w:r>
      <w:r w:rsidR="003971E4" w:rsidRPr="0017405C">
        <w:rPr>
          <w:rFonts w:ascii="Times New Roman" w:eastAsia="Times New Roman" w:hAnsi="Times New Roman" w:cs="Times New Roman"/>
          <w:b/>
          <w:kern w:val="0"/>
          <w:sz w:val="24"/>
          <w:szCs w:val="24"/>
          <w:lang w:val="es-ES" w:eastAsia="en-US"/>
        </w:rPr>
        <w:t>DE UNA PARTE</w:t>
      </w:r>
      <w:r w:rsidR="003971E4">
        <w:rPr>
          <w:rFonts w:ascii="Times New Roman" w:eastAsia="Times New Roman" w:hAnsi="Times New Roman" w:cs="Times New Roman"/>
          <w:kern w:val="0"/>
          <w:sz w:val="24"/>
          <w:szCs w:val="24"/>
          <w:lang w:val="es-ES" w:eastAsia="en-US"/>
        </w:rPr>
        <w:t xml:space="preserve">; </w:t>
      </w:r>
      <w:r w:rsidR="003971E4" w:rsidRPr="003971E4">
        <w:rPr>
          <w:rFonts w:ascii="Times New Roman" w:eastAsia="Times New Roman" w:hAnsi="Times New Roman" w:cs="Times New Roman"/>
          <w:kern w:val="0"/>
          <w:sz w:val="24"/>
          <w:szCs w:val="24"/>
          <w:lang w:val="es-ES" w:eastAsia="en-US"/>
        </w:rPr>
        <w:t>La entidad comercial</w:t>
      </w:r>
      <w:r w:rsidR="003971E4">
        <w:rPr>
          <w:rFonts w:ascii="Times New Roman" w:eastAsia="Times New Roman" w:hAnsi="Times New Roman" w:cs="Times New Roman"/>
          <w:b/>
          <w:kern w:val="0"/>
          <w:sz w:val="24"/>
          <w:szCs w:val="24"/>
          <w:lang w:val="es-ES" w:eastAsia="en-US"/>
        </w:rPr>
        <w:t xml:space="preserve"> </w:t>
      </w:r>
      <w:r w:rsidR="003971E4" w:rsidRPr="003971E4">
        <w:rPr>
          <w:rFonts w:ascii="Times New Roman" w:eastAsia="Times New Roman" w:hAnsi="Times New Roman" w:cs="Times New Roman"/>
          <w:b/>
          <w:kern w:val="0"/>
          <w:sz w:val="24"/>
          <w:szCs w:val="24"/>
          <w:lang w:val="es-ES" w:eastAsia="en-US"/>
        </w:rPr>
        <w:t>HANGZHOU LIVOLTEK POWER CO., LTD.</w:t>
      </w:r>
      <w:r w:rsidR="003971E4">
        <w:rPr>
          <w:rFonts w:ascii="Times New Roman" w:eastAsia="Times New Roman" w:hAnsi="Times New Roman" w:cs="Times New Roman"/>
          <w:b/>
          <w:kern w:val="0"/>
          <w:sz w:val="24"/>
          <w:szCs w:val="24"/>
          <w:lang w:val="es-ES" w:eastAsia="en-US"/>
        </w:rPr>
        <w:t>,</w:t>
      </w:r>
      <w:r w:rsidRPr="003971E4">
        <w:rPr>
          <w:rFonts w:ascii="Times New Roman" w:eastAsia="Times New Roman" w:hAnsi="Times New Roman" w:cs="Times New Roman"/>
          <w:kern w:val="0"/>
          <w:sz w:val="24"/>
          <w:szCs w:val="24"/>
          <w:lang w:val="es-ES" w:eastAsia="en-US"/>
        </w:rPr>
        <w:t xml:space="preserve"> </w:t>
      </w:r>
      <w:r w:rsidR="003971E4" w:rsidRPr="003971E4">
        <w:rPr>
          <w:rFonts w:ascii="Times New Roman" w:eastAsia="Times New Roman" w:hAnsi="Times New Roman" w:cs="Times New Roman"/>
          <w:kern w:val="0"/>
          <w:sz w:val="24"/>
          <w:szCs w:val="24"/>
          <w:lang w:val="es-DO" w:eastAsia="en-US"/>
        </w:rPr>
        <w:t xml:space="preserve">una compañía organizada y existente bajo las leyes de la República Popular China, con </w:t>
      </w:r>
      <w:r w:rsidR="003971E4">
        <w:rPr>
          <w:rFonts w:ascii="Times New Roman" w:eastAsia="Times New Roman" w:hAnsi="Times New Roman" w:cs="Times New Roman"/>
          <w:kern w:val="0"/>
          <w:sz w:val="24"/>
          <w:szCs w:val="24"/>
          <w:lang w:val="es-DO" w:eastAsia="en-US"/>
        </w:rPr>
        <w:t xml:space="preserve">su oficina principal ubicada en </w:t>
      </w:r>
      <w:r w:rsidR="003971E4" w:rsidRPr="003971E4">
        <w:rPr>
          <w:rFonts w:ascii="Times New Roman" w:eastAsia="Times New Roman" w:hAnsi="Times New Roman" w:cs="Times New Roman"/>
          <w:kern w:val="0"/>
          <w:sz w:val="24"/>
          <w:szCs w:val="24"/>
          <w:lang w:val="es-DO" w:eastAsia="en-US"/>
        </w:rPr>
        <w:t xml:space="preserve">1418-35 </w:t>
      </w:r>
      <w:proofErr w:type="spellStart"/>
      <w:r w:rsidR="003971E4" w:rsidRPr="003971E4">
        <w:rPr>
          <w:rFonts w:ascii="Times New Roman" w:eastAsia="Times New Roman" w:hAnsi="Times New Roman" w:cs="Times New Roman"/>
          <w:kern w:val="0"/>
          <w:sz w:val="24"/>
          <w:szCs w:val="24"/>
          <w:lang w:val="es-DO" w:eastAsia="en-US"/>
        </w:rPr>
        <w:t>Moganshan</w:t>
      </w:r>
      <w:proofErr w:type="spellEnd"/>
      <w:r w:rsidR="003971E4" w:rsidRPr="003971E4">
        <w:rPr>
          <w:rFonts w:ascii="Times New Roman" w:eastAsia="Times New Roman" w:hAnsi="Times New Roman" w:cs="Times New Roman"/>
          <w:kern w:val="0"/>
          <w:sz w:val="24"/>
          <w:szCs w:val="24"/>
          <w:lang w:val="es-DO" w:eastAsia="en-US"/>
        </w:rPr>
        <w:t xml:space="preserve"> Road, </w:t>
      </w:r>
      <w:proofErr w:type="spellStart"/>
      <w:r w:rsidR="003971E4" w:rsidRPr="003971E4">
        <w:rPr>
          <w:rFonts w:ascii="Times New Roman" w:eastAsia="Times New Roman" w:hAnsi="Times New Roman" w:cs="Times New Roman"/>
          <w:kern w:val="0"/>
          <w:sz w:val="24"/>
          <w:szCs w:val="24"/>
          <w:lang w:val="es-DO" w:eastAsia="en-US"/>
        </w:rPr>
        <w:t>Shangcheng</w:t>
      </w:r>
      <w:proofErr w:type="spellEnd"/>
      <w:r w:rsidR="003971E4" w:rsidRPr="003971E4">
        <w:rPr>
          <w:rFonts w:ascii="Times New Roman" w:eastAsia="Times New Roman" w:hAnsi="Times New Roman" w:cs="Times New Roman"/>
          <w:kern w:val="0"/>
          <w:sz w:val="24"/>
          <w:szCs w:val="24"/>
          <w:lang w:val="es-DO" w:eastAsia="en-US"/>
        </w:rPr>
        <w:t xml:space="preserve"> Industrial </w:t>
      </w:r>
      <w:proofErr w:type="spellStart"/>
      <w:r w:rsidR="003971E4" w:rsidRPr="003971E4">
        <w:rPr>
          <w:rFonts w:ascii="Times New Roman" w:eastAsia="Times New Roman" w:hAnsi="Times New Roman" w:cs="Times New Roman"/>
          <w:kern w:val="0"/>
          <w:sz w:val="24"/>
          <w:szCs w:val="24"/>
          <w:lang w:val="es-DO" w:eastAsia="en-US"/>
        </w:rPr>
        <w:t>Zone</w:t>
      </w:r>
      <w:proofErr w:type="spellEnd"/>
      <w:r w:rsidR="003971E4" w:rsidRPr="003971E4">
        <w:rPr>
          <w:rFonts w:ascii="Times New Roman" w:eastAsia="Times New Roman" w:hAnsi="Times New Roman" w:cs="Times New Roman"/>
          <w:kern w:val="0"/>
          <w:sz w:val="24"/>
          <w:szCs w:val="24"/>
          <w:lang w:val="es-DO" w:eastAsia="en-US"/>
        </w:rPr>
        <w:t>, 310011, Ciudad de Hangzhou, China.</w:t>
      </w:r>
      <w:r w:rsidR="003971E4">
        <w:rPr>
          <w:rFonts w:ascii="Times New Roman" w:eastAsia="Times New Roman" w:hAnsi="Times New Roman" w:cs="Times New Roman"/>
          <w:kern w:val="0"/>
          <w:sz w:val="24"/>
          <w:szCs w:val="24"/>
          <w:lang w:val="es-DO" w:eastAsia="en-US"/>
        </w:rPr>
        <w:t xml:space="preserve"> </w:t>
      </w:r>
      <w:r w:rsidR="003971E4" w:rsidRPr="003971E4">
        <w:rPr>
          <w:rFonts w:ascii="Times New Roman" w:eastAsia="Times New Roman" w:hAnsi="Times New Roman" w:cs="Times New Roman"/>
          <w:kern w:val="0"/>
          <w:sz w:val="24"/>
          <w:szCs w:val="24"/>
          <w:lang w:val="es-DO" w:eastAsia="en-US"/>
        </w:rPr>
        <w:t>Teléfono: +86 156 5802 1585.</w:t>
      </w:r>
      <w:r w:rsidR="003971E4">
        <w:rPr>
          <w:rFonts w:ascii="Times New Roman" w:eastAsia="Times New Roman" w:hAnsi="Times New Roman" w:cs="Times New Roman"/>
          <w:kern w:val="0"/>
          <w:sz w:val="24"/>
          <w:szCs w:val="24"/>
          <w:lang w:val="es-DO" w:eastAsia="en-US"/>
        </w:rPr>
        <w:t xml:space="preserve"> </w:t>
      </w:r>
      <w:r w:rsidR="003971E4" w:rsidRPr="003971E4">
        <w:rPr>
          <w:rFonts w:ascii="Times New Roman" w:eastAsia="Times New Roman" w:hAnsi="Times New Roman" w:cs="Times New Roman"/>
          <w:kern w:val="0"/>
          <w:sz w:val="24"/>
          <w:szCs w:val="24"/>
          <w:lang w:val="es-DO" w:eastAsia="en-US"/>
        </w:rPr>
        <w:t xml:space="preserve">Correo electrónico: </w:t>
      </w:r>
      <w:hyperlink r:id="rId5" w:history="1">
        <w:r w:rsidR="003971E4" w:rsidRPr="005C4426">
          <w:rPr>
            <w:rStyle w:val="Hyperlink"/>
            <w:rFonts w:ascii="Times New Roman" w:eastAsia="Times New Roman" w:hAnsi="Times New Roman" w:cs="Times New Roman"/>
            <w:kern w:val="0"/>
            <w:sz w:val="24"/>
            <w:szCs w:val="24"/>
            <w:lang w:val="es-DO" w:eastAsia="en-US"/>
          </w:rPr>
          <w:t>info@livoltek.com</w:t>
        </w:r>
      </w:hyperlink>
      <w:r w:rsidR="003971E4">
        <w:rPr>
          <w:rFonts w:ascii="Times New Roman" w:eastAsia="Times New Roman" w:hAnsi="Times New Roman" w:cs="Times New Roman"/>
          <w:kern w:val="0"/>
          <w:sz w:val="24"/>
          <w:szCs w:val="24"/>
          <w:lang w:val="es-DO" w:eastAsia="en-US"/>
        </w:rPr>
        <w:t xml:space="preserve">; debidamente representada por el señor </w:t>
      </w:r>
      <w:r w:rsidR="003971E4" w:rsidRPr="0017405C">
        <w:rPr>
          <w:rFonts w:ascii="Times New Roman" w:eastAsia="Times New Roman" w:hAnsi="Times New Roman" w:cs="Times New Roman"/>
          <w:b/>
          <w:kern w:val="0"/>
          <w:sz w:val="24"/>
          <w:szCs w:val="24"/>
          <w:lang w:val="es-DO" w:eastAsia="en-US"/>
        </w:rPr>
        <w:t>XIA FENG</w:t>
      </w:r>
      <w:r w:rsidR="003971E4">
        <w:rPr>
          <w:rFonts w:ascii="Times New Roman" w:eastAsia="Times New Roman" w:hAnsi="Times New Roman" w:cs="Times New Roman"/>
          <w:kern w:val="0"/>
          <w:sz w:val="24"/>
          <w:szCs w:val="24"/>
          <w:lang w:val="es-DO" w:eastAsia="en-US"/>
        </w:rPr>
        <w:t xml:space="preserve">, de nacionalidad china, mayor de edad, portador del pasaporte No.E89798657, domiciliado y residente en China, quien para los fines y consecuencias legales en el presente acto se denominará </w:t>
      </w:r>
      <w:r w:rsidR="003971E4" w:rsidRPr="003971E4">
        <w:rPr>
          <w:rFonts w:ascii="Times New Roman" w:eastAsia="Times New Roman" w:hAnsi="Times New Roman" w:cs="Times New Roman"/>
          <w:b/>
          <w:kern w:val="0"/>
          <w:sz w:val="24"/>
          <w:szCs w:val="24"/>
          <w:lang w:val="es-DO" w:eastAsia="en-US"/>
        </w:rPr>
        <w:t>EL PROVEEDOR</w:t>
      </w:r>
      <w:r w:rsidR="003971E4">
        <w:rPr>
          <w:rFonts w:ascii="Times New Roman" w:eastAsia="Times New Roman" w:hAnsi="Times New Roman" w:cs="Times New Roman"/>
          <w:kern w:val="0"/>
          <w:sz w:val="24"/>
          <w:szCs w:val="24"/>
          <w:lang w:val="es-DO" w:eastAsia="en-US"/>
        </w:rPr>
        <w:t>.</w:t>
      </w:r>
      <w:r w:rsidRPr="003971E4">
        <w:rPr>
          <w:rFonts w:ascii="Times New Roman" w:eastAsia="Times New Roman" w:hAnsi="Times New Roman" w:cs="Times New Roman"/>
          <w:kern w:val="0"/>
          <w:sz w:val="24"/>
          <w:szCs w:val="24"/>
          <w:lang w:val="es-DO" w:eastAsia="en-US"/>
        </w:rPr>
        <w:t xml:space="preserve"> </w:t>
      </w:r>
    </w:p>
    <w:p w14:paraId="033480E2" w14:textId="77777777" w:rsid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Y</w:t>
      </w:r>
      <w:r w:rsidR="003971E4">
        <w:rPr>
          <w:rFonts w:ascii="Times New Roman" w:eastAsia="Times New Roman" w:hAnsi="Times New Roman" w:cs="Times New Roman"/>
          <w:b/>
          <w:bCs/>
          <w:kern w:val="0"/>
          <w:sz w:val="24"/>
          <w:szCs w:val="24"/>
          <w:lang w:val="es-DO" w:eastAsia="en-US"/>
        </w:rPr>
        <w:t xml:space="preserve"> DE LA OTRA PARTE</w:t>
      </w:r>
      <w:r w:rsidRPr="003971E4">
        <w:rPr>
          <w:rFonts w:ascii="Times New Roman" w:eastAsia="Times New Roman" w:hAnsi="Times New Roman" w:cs="Times New Roman"/>
          <w:b/>
          <w:bCs/>
          <w:kern w:val="0"/>
          <w:sz w:val="24"/>
          <w:szCs w:val="24"/>
          <w:lang w:val="es-DO" w:eastAsia="en-US"/>
        </w:rPr>
        <w:t>:</w:t>
      </w:r>
      <w:r w:rsidR="003971E4">
        <w:rPr>
          <w:rFonts w:ascii="Times New Roman" w:eastAsia="Times New Roman" w:hAnsi="Times New Roman" w:cs="Times New Roman"/>
          <w:b/>
          <w:bCs/>
          <w:kern w:val="0"/>
          <w:sz w:val="24"/>
          <w:szCs w:val="24"/>
          <w:lang w:val="es-DO" w:eastAsia="en-US"/>
        </w:rPr>
        <w:t xml:space="preserve"> </w:t>
      </w:r>
      <w:r w:rsidR="003971E4" w:rsidRPr="003971E4">
        <w:rPr>
          <w:rFonts w:ascii="Times New Roman" w:eastAsia="Times New Roman" w:hAnsi="Times New Roman" w:cs="Times New Roman"/>
          <w:bCs/>
          <w:kern w:val="0"/>
          <w:sz w:val="24"/>
          <w:szCs w:val="24"/>
          <w:lang w:val="es-DO" w:eastAsia="en-US"/>
        </w:rPr>
        <w:t>la entidad comercial</w:t>
      </w:r>
      <w:r w:rsidR="003971E4" w:rsidRPr="003971E4">
        <w:rPr>
          <w:rFonts w:ascii="Times New Roman" w:eastAsia="Times New Roman" w:hAnsi="Times New Roman" w:cs="Times New Roman"/>
          <w:b/>
          <w:bCs/>
          <w:kern w:val="0"/>
          <w:sz w:val="24"/>
          <w:szCs w:val="24"/>
          <w:lang w:val="es-DO" w:eastAsia="en-US"/>
        </w:rPr>
        <w:t xml:space="preserve"> SEER SERVICIOS DE ELECTRICIDAD Y ENERGIA RENOVABLE, S.R.L., </w:t>
      </w:r>
      <w:r w:rsidR="003971E4" w:rsidRPr="003971E4">
        <w:rPr>
          <w:rFonts w:ascii="Times New Roman" w:eastAsia="Times New Roman" w:hAnsi="Times New Roman" w:cs="Times New Roman"/>
          <w:bCs/>
          <w:kern w:val="0"/>
          <w:sz w:val="24"/>
          <w:szCs w:val="24"/>
          <w:lang w:val="es-DO" w:eastAsia="en-US"/>
        </w:rPr>
        <w:t>sociedad comercial organizada y existente de conformidad con las leyes de la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 inscrita en el Registro Nacional de Contribuyentes (RNC) bajo el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1-31-14938-3 y titular del Registro Mercantil marcado con el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11526STI con su domicilio  y asiento social ubicado en la Avenida Ol</w:t>
      </w:r>
      <w:r w:rsidR="003971E4" w:rsidRPr="003971E4">
        <w:rPr>
          <w:rFonts w:ascii="Times New Roman" w:eastAsia="Times New Roman" w:hAnsi="Times New Roman" w:cs="Times New Roman" w:hint="cs"/>
          <w:bCs/>
          <w:kern w:val="0"/>
          <w:sz w:val="24"/>
          <w:szCs w:val="24"/>
          <w:lang w:val="es-DO" w:eastAsia="en-US"/>
        </w:rPr>
        <w:t>í</w:t>
      </w:r>
      <w:r w:rsidR="003971E4" w:rsidRPr="003971E4">
        <w:rPr>
          <w:rFonts w:ascii="Times New Roman" w:eastAsia="Times New Roman" w:hAnsi="Times New Roman" w:cs="Times New Roman"/>
          <w:bCs/>
          <w:kern w:val="0"/>
          <w:sz w:val="24"/>
          <w:szCs w:val="24"/>
          <w:lang w:val="es-DO" w:eastAsia="en-US"/>
        </w:rPr>
        <w:t>mpica,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20, Reparto Peralta, Santiago de los Caballeros,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 debidamente representada por su Gerente, el se</w:t>
      </w:r>
      <w:r w:rsidR="003971E4" w:rsidRPr="003971E4">
        <w:rPr>
          <w:rFonts w:ascii="Times New Roman" w:eastAsia="Times New Roman" w:hAnsi="Times New Roman" w:cs="Times New Roman" w:hint="cs"/>
          <w:bCs/>
          <w:kern w:val="0"/>
          <w:sz w:val="24"/>
          <w:szCs w:val="24"/>
          <w:lang w:val="es-DO" w:eastAsia="en-US"/>
        </w:rPr>
        <w:t>ñ</w:t>
      </w:r>
      <w:r w:rsidR="003971E4" w:rsidRPr="003971E4">
        <w:rPr>
          <w:rFonts w:ascii="Times New Roman" w:eastAsia="Times New Roman" w:hAnsi="Times New Roman" w:cs="Times New Roman"/>
          <w:bCs/>
          <w:kern w:val="0"/>
          <w:sz w:val="24"/>
          <w:szCs w:val="24"/>
          <w:lang w:val="es-DO" w:eastAsia="en-US"/>
        </w:rPr>
        <w:t>or</w:t>
      </w:r>
      <w:r w:rsidR="003971E4" w:rsidRPr="003971E4">
        <w:rPr>
          <w:rFonts w:ascii="Times New Roman" w:eastAsia="Times New Roman" w:hAnsi="Times New Roman" w:cs="Times New Roman"/>
          <w:b/>
          <w:bCs/>
          <w:kern w:val="0"/>
          <w:sz w:val="24"/>
          <w:szCs w:val="24"/>
          <w:lang w:val="es-DO" w:eastAsia="en-US"/>
        </w:rPr>
        <w:t xml:space="preserve"> ISIDRO ANTONIO LORA N</w:t>
      </w:r>
      <w:r w:rsidR="003971E4" w:rsidRPr="003971E4">
        <w:rPr>
          <w:rFonts w:ascii="Times New Roman" w:eastAsia="Times New Roman" w:hAnsi="Times New Roman" w:cs="Times New Roman" w:hint="cs"/>
          <w:b/>
          <w:bCs/>
          <w:kern w:val="0"/>
          <w:sz w:val="24"/>
          <w:szCs w:val="24"/>
          <w:lang w:val="es-DO" w:eastAsia="en-US"/>
        </w:rPr>
        <w:t>ÚÑ</w:t>
      </w:r>
      <w:r w:rsidR="003971E4" w:rsidRPr="003971E4">
        <w:rPr>
          <w:rFonts w:ascii="Times New Roman" w:eastAsia="Times New Roman" w:hAnsi="Times New Roman" w:cs="Times New Roman"/>
          <w:b/>
          <w:bCs/>
          <w:kern w:val="0"/>
          <w:sz w:val="24"/>
          <w:szCs w:val="24"/>
          <w:lang w:val="es-DO" w:eastAsia="en-US"/>
        </w:rPr>
        <w:t xml:space="preserve">EZ, </w:t>
      </w:r>
      <w:r w:rsidR="003971E4" w:rsidRPr="003971E4">
        <w:rPr>
          <w:rFonts w:ascii="Times New Roman" w:eastAsia="Times New Roman" w:hAnsi="Times New Roman" w:cs="Times New Roman"/>
          <w:bCs/>
          <w:kern w:val="0"/>
          <w:sz w:val="24"/>
          <w:szCs w:val="24"/>
          <w:lang w:val="es-DO" w:eastAsia="en-US"/>
        </w:rPr>
        <w:t>Dominicano, mayor de edad, casado, titular de la c</w:t>
      </w:r>
      <w:r w:rsidR="003971E4" w:rsidRPr="003971E4">
        <w:rPr>
          <w:rFonts w:ascii="Times New Roman" w:eastAsia="Times New Roman" w:hAnsi="Times New Roman" w:cs="Times New Roman" w:hint="cs"/>
          <w:bCs/>
          <w:kern w:val="0"/>
          <w:sz w:val="24"/>
          <w:szCs w:val="24"/>
          <w:lang w:val="es-DO" w:eastAsia="en-US"/>
        </w:rPr>
        <w:t>é</w:t>
      </w:r>
      <w:r w:rsidR="00B4133C">
        <w:rPr>
          <w:rFonts w:ascii="Times New Roman" w:eastAsia="Times New Roman" w:hAnsi="Times New Roman" w:cs="Times New Roman"/>
          <w:bCs/>
          <w:kern w:val="0"/>
          <w:sz w:val="24"/>
          <w:szCs w:val="24"/>
          <w:lang w:val="es-DO" w:eastAsia="en-US"/>
        </w:rPr>
        <w:t xml:space="preserve">dula de identidad y electoral </w:t>
      </w:r>
      <w:r w:rsidR="003971E4" w:rsidRPr="003971E4">
        <w:rPr>
          <w:rFonts w:ascii="Times New Roman" w:eastAsia="Times New Roman" w:hAnsi="Times New Roman" w:cs="Times New Roman"/>
          <w:bCs/>
          <w:kern w:val="0"/>
          <w:sz w:val="24"/>
          <w:szCs w:val="24"/>
          <w:lang w:val="es-DO" w:eastAsia="en-US"/>
        </w:rPr>
        <w:t>No. 031- 0139237-5, domiciliado en la Calle 9, No. 12 reparto Corona, en esta Ciudad de Santiago de los Caballeros,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w:t>
      </w:r>
      <w:r w:rsidR="003971E4" w:rsidRPr="003971E4">
        <w:rPr>
          <w:rFonts w:ascii="Times New Roman" w:eastAsia="Times New Roman" w:hAnsi="Times New Roman" w:cs="Times New Roman"/>
          <w:kern w:val="0"/>
          <w:sz w:val="24"/>
          <w:szCs w:val="24"/>
          <w:lang w:val="es-DO" w:eastAsia="en-US"/>
        </w:rPr>
        <w:t xml:space="preserve"> </w:t>
      </w:r>
      <w:r w:rsidR="003971E4">
        <w:rPr>
          <w:rFonts w:ascii="Times New Roman" w:eastAsia="Times New Roman" w:hAnsi="Times New Roman" w:cs="Times New Roman"/>
          <w:kern w:val="0"/>
          <w:sz w:val="24"/>
          <w:szCs w:val="24"/>
          <w:lang w:val="es-DO" w:eastAsia="en-US"/>
        </w:rPr>
        <w:t xml:space="preserve">quien para los fines y consecuencias legales en el presente acto se denominará </w:t>
      </w:r>
      <w:r w:rsidR="003971E4">
        <w:rPr>
          <w:rFonts w:ascii="Times New Roman" w:eastAsia="Times New Roman" w:hAnsi="Times New Roman" w:cs="Times New Roman"/>
          <w:b/>
          <w:kern w:val="0"/>
          <w:sz w:val="24"/>
          <w:szCs w:val="24"/>
          <w:lang w:val="es-DO" w:eastAsia="en-US"/>
        </w:rPr>
        <w:t>EL DISTRIBUIDOR</w:t>
      </w:r>
      <w:r w:rsidR="003971E4">
        <w:rPr>
          <w:rFonts w:ascii="Times New Roman" w:eastAsia="Times New Roman" w:hAnsi="Times New Roman" w:cs="Times New Roman"/>
          <w:kern w:val="0"/>
          <w:sz w:val="24"/>
          <w:szCs w:val="24"/>
          <w:lang w:val="es-DO" w:eastAsia="en-US"/>
        </w:rPr>
        <w:t>.</w:t>
      </w:r>
      <w:r w:rsidR="003971E4" w:rsidRPr="003971E4">
        <w:rPr>
          <w:rFonts w:ascii="Times New Roman" w:eastAsia="Times New Roman" w:hAnsi="Times New Roman" w:cs="Times New Roman"/>
          <w:kern w:val="0"/>
          <w:sz w:val="24"/>
          <w:szCs w:val="24"/>
          <w:lang w:val="es-DO" w:eastAsia="en-US"/>
        </w:rPr>
        <w:t xml:space="preserve"> </w:t>
      </w:r>
    </w:p>
    <w:p w14:paraId="033480E3" w14:textId="77777777" w:rsidR="003971E4" w:rsidRPr="007E3246" w:rsidRDefault="007E3246" w:rsidP="007E3246">
      <w:pPr>
        <w:widowControl/>
        <w:tabs>
          <w:tab w:val="left" w:pos="3301"/>
        </w:tabs>
        <w:spacing w:before="100" w:beforeAutospacing="1" w:after="100" w:afterAutospacing="1"/>
        <w:jc w:val="center"/>
        <w:rPr>
          <w:rFonts w:ascii="Times New Roman" w:eastAsia="Times New Roman" w:hAnsi="Times New Roman" w:cs="Times New Roman"/>
          <w:b/>
          <w:kern w:val="0"/>
          <w:sz w:val="24"/>
          <w:szCs w:val="24"/>
          <w:lang w:val="es-DO" w:eastAsia="en-US"/>
        </w:rPr>
      </w:pPr>
      <w:r w:rsidRPr="007E3246">
        <w:rPr>
          <w:rFonts w:ascii="Times New Roman" w:eastAsia="Times New Roman" w:hAnsi="Times New Roman" w:cs="Times New Roman"/>
          <w:b/>
          <w:kern w:val="0"/>
          <w:sz w:val="24"/>
          <w:szCs w:val="24"/>
          <w:lang w:val="es-DO" w:eastAsia="en-US"/>
        </w:rPr>
        <w:t>SE HA CONVENIDO Y PACTADO LO SIGUIENTE:</w:t>
      </w:r>
    </w:p>
    <w:p w14:paraId="033480E4" w14:textId="77777777" w:rsidR="005B5444" w:rsidRPr="003971E4" w:rsidRDefault="007E3246" w:rsidP="007E3246">
      <w:pPr>
        <w:widowControl/>
        <w:spacing w:before="100" w:beforeAutospacing="1" w:after="100" w:afterAutospacing="1"/>
        <w:jc w:val="center"/>
        <w:rPr>
          <w:rFonts w:ascii="Times New Roman" w:eastAsia="Times New Roman" w:hAnsi="Times New Roman" w:cs="Times New Roman"/>
          <w:kern w:val="0"/>
          <w:sz w:val="24"/>
          <w:szCs w:val="24"/>
          <w:lang w:val="es-DO" w:eastAsia="en-US"/>
        </w:rPr>
      </w:pPr>
      <w:r>
        <w:rPr>
          <w:rFonts w:ascii="Times New Roman" w:eastAsia="Times New Roman" w:hAnsi="Times New Roman" w:cs="Times New Roman"/>
          <w:b/>
          <w:bCs/>
          <w:kern w:val="0"/>
          <w:sz w:val="24"/>
          <w:szCs w:val="24"/>
          <w:lang w:val="es-DO" w:eastAsia="en-US"/>
        </w:rPr>
        <w:t>PREAMBULO:</w:t>
      </w:r>
    </w:p>
    <w:p w14:paraId="033480E5"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es el fabricante del Producto (según se define más adelante).</w:t>
      </w:r>
    </w:p>
    <w:p w14:paraId="033480E6"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ha determinado que, para mejorar el desarrollo del mercado e incrementar las ventas de su Producto en el Territorio, sería ventajoso coordinar sus actividades de distribución con un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el Territorio que posea una red de ventas amplia y fácilmente disponible dentro del mismo; y</w:t>
      </w:r>
    </w:p>
    <w:p w14:paraId="033480E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desea celebrar este Acuerdo con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el cual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asumirá la distribución y venta del Producto en el Territorio bajo los términos y condiciones contenidos en el presente documento.</w:t>
      </w:r>
    </w:p>
    <w:p w14:paraId="033480E8" w14:textId="77777777" w:rsidR="00223C33" w:rsidRPr="003971E4" w:rsidRDefault="007E3246"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Por Tanto</w:t>
      </w:r>
      <w:r w:rsidR="005B5444" w:rsidRPr="003971E4">
        <w:rPr>
          <w:rFonts w:ascii="Times New Roman" w:eastAsia="Times New Roman" w:hAnsi="Times New Roman" w:cs="Times New Roman"/>
          <w:kern w:val="0"/>
          <w:sz w:val="24"/>
          <w:szCs w:val="24"/>
          <w:lang w:val="es-DO" w:eastAsia="en-US"/>
        </w:rPr>
        <w:t>, en consideración de lo anterior y de los términos y condiciones establecidos a continuación, las partes acuerdan lo siguiente:</w:t>
      </w:r>
    </w:p>
    <w:p w14:paraId="033480E9"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w:t>
      </w:r>
    </w:p>
    <w:p w14:paraId="033480E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lastRenderedPageBreak/>
        <w:t>1. Productos y Territorio</w:t>
      </w:r>
    </w:p>
    <w:p w14:paraId="033480EB"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t>1.1 Productos.</w:t>
        <w:br/>
        <w:t>El PROVEEDOR por la presente designa al DISTRIBUIDOR, sobre una base no exclusiva nacionalmente, pero sí dentro de la zona norte de Republica Dominicana, quedando esta zona bajo total cobertura por el distribuidor, quedando entendido que el PROVEEDOR se compromete a no vender directamente en dicha zona, sin que ello impida que distribuidores en otras provincias puedan vender en las mencionadas provincias abarcando las provincias: Monseñor Nouel, La Vega, Espaillat, Santiago, Santiago Rodríguez, Puerto Plata, Montecristi, Samaná, Valverde, Dajabón, María Trinidad Sánchez, Hermanas Mirabal, Duarte, San Francisco de Macorís; quedando las ya mencionadas provincias bajo la responsabilidad del DISTRIBUIDOR la venta de los productos establecidos en el Anexo A (en adelante denominados los “Productos”) dentro del Territorio (según se define más adelante) durante la vigencia de este Acuerdo.</w:t>
      </w:r>
    </w:p>
    <w:p w14:paraId="033480EC" w14:textId="77777777" w:rsidR="007E3246"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 Territorio.</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designa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virtud del presente respecto a la venta de los Productos a cualquier comprador cuyo lugar principal de negocios se encuentre dentro del</w:t>
      </w:r>
      <w:r w:rsidR="007E3246">
        <w:rPr>
          <w:rFonts w:ascii="Times New Roman" w:eastAsia="Times New Roman" w:hAnsi="Times New Roman" w:cs="Times New Roman"/>
          <w:kern w:val="0"/>
          <w:sz w:val="24"/>
          <w:szCs w:val="24"/>
          <w:lang w:val="es-DO" w:eastAsia="en-US"/>
        </w:rPr>
        <w:t xml:space="preserve"> siguiente territorio descrito más arriba.</w:t>
      </w:r>
    </w:p>
    <w:p w14:paraId="033480E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1.3 Mejores Esfuerzos.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utilizar sus mejores esfuerzos para promover y vender los Productos al mayor número posible de clientes responsables dentro del Territorio.</w:t>
      </w:r>
    </w:p>
    <w:p w14:paraId="033480E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1.4 Modificación de Productos y Territorios.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se reserva el derecho, previa consulta con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de ampliar o reducir los Productos cubiertos por este Acuerdo. </w:t>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también se reserva el derecho, previa consulta con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de ampliar o reducir el Territorio, según se define en este Acuerdo.</w:t>
      </w:r>
    </w:p>
    <w:p w14:paraId="033480EF"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2</w:t>
      </w:r>
    </w:p>
    <w:p w14:paraId="033480F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 Precios y Pago</w:t>
      </w:r>
    </w:p>
    <w:p w14:paraId="033480F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2.1 Órdenes de Compra.</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ordenar los Productos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la presentación de una orden de compra por escrito que identifique los Productos solicitados y la(s) fecha(s) de entrega requerida(s). Todas las órdenes de Productos están sujetas a aceptación por parte del </w:t>
      </w:r>
      <w:r w:rsidRPr="007E3246">
        <w:rPr>
          <w:rFonts w:ascii="Times New Roman" w:eastAsia="Times New Roman" w:hAnsi="Times New Roman" w:cs="Times New Roman"/>
          <w:b/>
          <w:kern w:val="0"/>
          <w:sz w:val="24"/>
          <w:szCs w:val="24"/>
          <w:lang w:val="es-DO" w:eastAsia="en-US"/>
        </w:rPr>
        <w:t>PROVEEDOR. El PROVEEDOR</w:t>
      </w:r>
      <w:r w:rsidRPr="003971E4">
        <w:rPr>
          <w:rFonts w:ascii="Times New Roman" w:eastAsia="Times New Roman" w:hAnsi="Times New Roman" w:cs="Times New Roman"/>
          <w:kern w:val="0"/>
          <w:sz w:val="24"/>
          <w:szCs w:val="24"/>
          <w:lang w:val="es-DO" w:eastAsia="en-US"/>
        </w:rPr>
        <w:t xml:space="preserve"> no tendrá responsabilidad alguna frente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respecto de órdenes de compra que no sean aceptadas; sin embargo,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rechazará de manera irrazonable ninguna orden de compra de Productos.</w:t>
      </w:r>
    </w:p>
    <w:p w14:paraId="033480F2"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2.2 Precios.</w:t>
      </w:r>
      <w:r w:rsidRPr="003971E4">
        <w:rPr>
          <w:rFonts w:ascii="Times New Roman" w:eastAsia="Times New Roman" w:hAnsi="Times New Roman" w:cs="Times New Roman"/>
          <w:kern w:val="0"/>
          <w:sz w:val="24"/>
          <w:szCs w:val="24"/>
          <w:lang w:val="es-DO" w:eastAsia="en-US"/>
        </w:rPr>
        <w:br/>
        <w:t xml:space="preserve">Si una orden de compra es aceptada de conformidad con la Sección 2.1 anterior, los precios vigentes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se establecen en el Anexo B. Sujeto a las </w:t>
      </w:r>
      <w:r w:rsidRPr="003971E4">
        <w:rPr>
          <w:rFonts w:ascii="Times New Roman" w:eastAsia="Times New Roman" w:hAnsi="Times New Roman" w:cs="Times New Roman"/>
          <w:kern w:val="0"/>
          <w:sz w:val="24"/>
          <w:szCs w:val="24"/>
          <w:lang w:val="es-DO" w:eastAsia="en-US"/>
        </w:rPr>
        <w:lastRenderedPageBreak/>
        <w:t xml:space="preserve">limitaciones contenidas en este Acuerdo,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podrá cambiar dichos precios mensualmente, siendo tal cambio efectivo inmediatamente tras la notificación escrita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obstante, ningún cambio de precio afectará órdenes de compra presentadas por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y aceptadas por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antes de la fecha en que dicho cambio de precio entre en vigor.</w:t>
      </w:r>
    </w:p>
    <w:p w14:paraId="033480F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2.3 Precios al Cliente.</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será libre de establecer sus propios precios para los Productos vendidos. </w:t>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notificar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sus precios, según estén vigentes de tiempo en tiempo.</w:t>
      </w:r>
    </w:p>
    <w:p w14:paraId="033480F4" w14:textId="77777777" w:rsidR="005B5444" w:rsidRPr="007E3246"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t>2.4 Condiciones de Pago.</w:t>
        <w:br/>
        <w:t>Salvo que se establezca lo contrario en una orden de compra aceptada por el PROVEEDOR, el DISTRIBUIDOR deberá seguir las condiciones de pago de 30% TT por adelantado y el 70% restante TT a 90 días*, de acuerdo con la Factura Proforma emitida por el PROVEEDOR para cada Orden de Compra realizada por el DISTRIBUIDOR.</w:t>
      </w:r>
    </w:p>
    <w:p w14:paraId="033480F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2.5 Prevalencia de los Términos del Acuerdo.</w:t>
      </w:r>
      <w:r w:rsidRPr="003971E4">
        <w:rPr>
          <w:rFonts w:ascii="Times New Roman" w:eastAsia="Times New Roman" w:hAnsi="Times New Roman" w:cs="Times New Roman"/>
          <w:kern w:val="0"/>
          <w:sz w:val="24"/>
          <w:szCs w:val="24"/>
          <w:lang w:val="es-DO" w:eastAsia="en-US"/>
        </w:rPr>
        <w:br/>
        <w:t xml:space="preserve">En caso de cualquier discrepancia entre cualquier orden de compra aceptada por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y este Acuerdo, prevalecerán los términos de este Acuerdo.</w:t>
      </w:r>
    </w:p>
    <w:p w14:paraId="033480F6"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3</w:t>
      </w:r>
    </w:p>
    <w:p w14:paraId="033480F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 Relaciones entre las Partes</w:t>
      </w:r>
    </w:p>
    <w:p w14:paraId="033480F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3.1 Contratistas Independientes.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será un contratista independiente. La relación entre el </w:t>
      </w:r>
      <w:r w:rsidRPr="007E3246">
        <w:rPr>
          <w:rFonts w:ascii="Times New Roman" w:eastAsia="Times New Roman" w:hAnsi="Times New Roman" w:cs="Times New Roman"/>
          <w:b/>
          <w:kern w:val="0"/>
          <w:sz w:val="24"/>
          <w:szCs w:val="24"/>
          <w:lang w:val="es-DO" w:eastAsia="en-US"/>
        </w:rPr>
        <w:t>PROVEEDOR y el DISTRIBUIDOR</w:t>
      </w:r>
      <w:r w:rsidRPr="003971E4">
        <w:rPr>
          <w:rFonts w:ascii="Times New Roman" w:eastAsia="Times New Roman" w:hAnsi="Times New Roman" w:cs="Times New Roman"/>
          <w:kern w:val="0"/>
          <w:sz w:val="24"/>
          <w:szCs w:val="24"/>
          <w:lang w:val="es-DO" w:eastAsia="en-US"/>
        </w:rPr>
        <w:t xml:space="preserve"> no se interpretará como una relación de empleador y empleado, ni como constitutiva de una sociedad, empresa conjunta o agencia de ningún tipo.</w:t>
      </w:r>
    </w:p>
    <w:p w14:paraId="033480F9"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3.2 Gastos del DISTRIBUIDOR.</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pagar todos sus gastos, incluyendo sin limitación todos los gastos de viaje, alojamiento y entretenimiento incurridos en relación con sus servicios bajo este Acuerdo. </w:t>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no reembolsará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ninguno de dichos gastos.</w:t>
      </w:r>
    </w:p>
    <w:p w14:paraId="033480FA"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3.3 Ausencia de Obligaciones.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no tendrá derecho a celebrar contratos o compromisos en nombre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ni a obligar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en forma alguna. Además,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no obligará ni pretenderá obligar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la emisión o realización de afirmaciones, representaciones, garantías o compromisos respecto de los Productos frente a terceros.</w:t>
      </w:r>
    </w:p>
    <w:p w14:paraId="033480FB"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lastRenderedPageBreak/>
        <w:t>ARTICULO 4</w:t>
      </w:r>
    </w:p>
    <w:p w14:paraId="033480FC"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4. Marcas Registradas, Marcas de Servicio y Nombres Comerciales</w:t>
      </w:r>
    </w:p>
    <w:p w14:paraId="033480FD" w14:textId="77777777" w:rsidR="00223C33"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podrá utilizar las marcas registradas, nombres comerciales y marcas de servicio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(en adelante denominadas las “Marcas”) de forma exclusiva dentro del Territorio </w:t>
      </w:r>
      <w:r w:rsidR="00BE3C42">
        <w:rPr>
          <w:rFonts w:ascii="Times New Roman" w:eastAsia="Times New Roman" w:hAnsi="Times New Roman" w:cs="Times New Roman"/>
          <w:kern w:val="0"/>
          <w:sz w:val="24"/>
          <w:szCs w:val="24"/>
          <w:lang w:val="es-DO" w:eastAsia="en-US"/>
        </w:rPr>
        <w:t>mencionado</w:t>
      </w:r>
      <w:r w:rsidRPr="003971E4">
        <w:rPr>
          <w:rFonts w:ascii="Times New Roman" w:eastAsia="Times New Roman" w:hAnsi="Times New Roman" w:cs="Times New Roman"/>
          <w:kern w:val="0"/>
          <w:sz w:val="24"/>
          <w:szCs w:val="24"/>
          <w:lang w:val="es-DO" w:eastAsia="en-US"/>
        </w:rPr>
        <w:t xml:space="preserve"> durante la vigencia de este Acuerdo y exclusivamente para fines de exhibición o publicidad en relación con la venta y distribución de los Productos de conformidad con este Acuerdo.</w:t>
      </w:r>
    </w:p>
    <w:p w14:paraId="033480FE" w14:textId="77777777" w:rsidR="007E3246" w:rsidRPr="007E3246" w:rsidRDefault="007E3246"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7E3246">
        <w:rPr>
          <w:rFonts w:ascii="Times New Roman" w:eastAsia="Times New Roman" w:hAnsi="Times New Roman" w:cs="Times New Roman"/>
          <w:b/>
          <w:kern w:val="0"/>
          <w:sz w:val="24"/>
          <w:szCs w:val="24"/>
          <w:lang w:val="es-DO" w:eastAsia="en-US"/>
        </w:rPr>
        <w:t>ARTICULO 5</w:t>
      </w:r>
    </w:p>
    <w:p w14:paraId="033480FF"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 Garantía Limitada</w:t>
      </w:r>
    </w:p>
    <w:p w14:paraId="0334810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5.1 Garantías del Producto.</w:t>
      </w:r>
      <w:r w:rsidRPr="003971E4">
        <w:rPr>
          <w:rFonts w:ascii="Times New Roman" w:eastAsia="Times New Roman" w:hAnsi="Times New Roman" w:cs="Times New Roman"/>
          <w:kern w:val="0"/>
          <w:sz w:val="24"/>
          <w:szCs w:val="24"/>
          <w:lang w:val="es-DO" w:eastAsia="en-US"/>
        </w:rPr>
        <w:br/>
        <w:t xml:space="preserve">No obstante cualquier otra disposición de este Acuerdo, 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será responsable por ningún daño que pueda resultar de una pieza defectuosa, salvo por la sustitución o reparación de dicha pieza conforme a las garantías del producto proporcionadas por 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0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5.2 Modificación de Productos.</w:t>
      </w:r>
      <w:r w:rsidRPr="003971E4">
        <w:rPr>
          <w:rFonts w:ascii="Times New Roman" w:eastAsia="Times New Roman" w:hAnsi="Times New Roman" w:cs="Times New Roman"/>
          <w:kern w:val="0"/>
          <w:sz w:val="24"/>
          <w:szCs w:val="24"/>
          <w:lang w:val="es-DO" w:eastAsia="en-US"/>
        </w:rPr>
        <w:br/>
      </w:r>
      <w:r w:rsidRPr="00BE3C42">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no podrá personalizar, modificar o hacer personalizar o modificar ningún Producto, salvo que obtenga el consentimiento previo por escrito del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el cual podrá ser denegado a discreción exclusiva del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02" w14:textId="77777777" w:rsidR="00BE3C42" w:rsidRDefault="00BE3C42"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6</w:t>
      </w:r>
    </w:p>
    <w:p w14:paraId="0334810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 Limitaciones de Responsabilidad</w:t>
      </w:r>
    </w:p>
    <w:p w14:paraId="0334810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6.1 Límite de Responsabilidad.</w:t>
      </w:r>
      <w:r w:rsidRPr="003971E4">
        <w:rPr>
          <w:rFonts w:ascii="Times New Roman" w:eastAsia="Times New Roman" w:hAnsi="Times New Roman" w:cs="Times New Roman"/>
          <w:kern w:val="0"/>
          <w:sz w:val="24"/>
          <w:szCs w:val="24"/>
          <w:lang w:val="es-DO" w:eastAsia="en-US"/>
        </w:rPr>
        <w:br/>
      </w:r>
      <w:r w:rsidR="002A41BD" w:rsidRPr="003971E4">
        <w:rPr>
          <w:rFonts w:ascii="Times New Roman" w:eastAsia="Times New Roman" w:hAnsi="Times New Roman" w:cs="Times New Roman"/>
          <w:kern w:val="0"/>
          <w:sz w:val="24"/>
          <w:szCs w:val="24"/>
          <w:lang w:val="es-DO" w:eastAsia="en-US"/>
        </w:rPr>
        <w:t>La responsabilidad del proveedor derivada de la fabricación, venta o suministro de los productos o de su uso o disposición, ya sea basada en garantía, contrato, responsabilidad extracontractual o de cualquier otra forma, no excederá el precio real de compra pagado por el distribuidor por los productos.</w:t>
      </w:r>
    </w:p>
    <w:p w14:paraId="0334810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6.2 Exclusión de Daños Consecuenciales.</w:t>
      </w:r>
      <w:r w:rsidRPr="003971E4">
        <w:rPr>
          <w:rFonts w:ascii="Times New Roman" w:eastAsia="Times New Roman" w:hAnsi="Times New Roman" w:cs="Times New Roman"/>
          <w:kern w:val="0"/>
          <w:sz w:val="24"/>
          <w:szCs w:val="24"/>
          <w:lang w:val="es-DO" w:eastAsia="en-US"/>
        </w:rPr>
        <w:br/>
      </w:r>
      <w:r w:rsidR="002A41BD" w:rsidRPr="003971E4">
        <w:rPr>
          <w:rFonts w:ascii="Times New Roman" w:eastAsia="Times New Roman" w:hAnsi="Times New Roman" w:cs="Times New Roman"/>
          <w:kern w:val="0"/>
          <w:sz w:val="24"/>
          <w:szCs w:val="24"/>
          <w:lang w:val="es-DO" w:eastAsia="en-US"/>
        </w:rPr>
        <w:t>En ningún caso el proveedor será responsable frente al distribuidor o cualquier otra persona o entidad por daños especiales, incidentales o consecuenciales (incluyendo, pero sin limitarse a, pérdida de beneficios, pérdida de datos o pérdida de uso) derivados de la fabricación, venta o suministro de los productos, incluso si el proveedor ha sido advertido de la posibilidad de tales daños o pérdidas.</w:t>
      </w:r>
    </w:p>
    <w:p w14:paraId="03348106"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7</w:t>
      </w:r>
    </w:p>
    <w:p w14:paraId="0334810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 Terminación</w:t>
      </w:r>
    </w:p>
    <w:p w14:paraId="0334810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lastRenderedPageBreak/>
        <w:t>7.1 Incumplimiento Material.</w:t>
      </w:r>
      <w:r w:rsidRPr="003971E4">
        <w:rPr>
          <w:rFonts w:ascii="Times New Roman" w:eastAsia="Times New Roman" w:hAnsi="Times New Roman" w:cs="Times New Roman"/>
          <w:kern w:val="0"/>
          <w:sz w:val="24"/>
          <w:szCs w:val="24"/>
          <w:lang w:val="es-DO" w:eastAsia="en-US"/>
        </w:rPr>
        <w:br/>
        <w:t>Ante la ocurrencia de un incumplimiento material o falta respecto de cualquier obligación bajo este Acuerdo por cualquiera de las partes, y la falta de la parte incumplidora de perseguir prontamente (dentro de los treinta (30) días posteriores a la recepción de notificación escrita de la parte no incumplidora) un remedio razonable diseñado para subsanar dicho incumplimiento material, este Acuerdo podrá ser terminado por la parte no incumplidora mediante notificación escrita a la parte incumplidora, siendo dicha terminación efectiva inmediatamente tras la entrega de dicha notificación.</w:t>
      </w:r>
    </w:p>
    <w:p w14:paraId="03348109"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7.2 Quiebra.</w:t>
      </w:r>
      <w:r w:rsidRPr="003971E4">
        <w:rPr>
          <w:rFonts w:ascii="Times New Roman" w:eastAsia="Times New Roman" w:hAnsi="Times New Roman" w:cs="Times New Roman"/>
          <w:kern w:val="0"/>
          <w:sz w:val="24"/>
          <w:szCs w:val="24"/>
          <w:lang w:val="es-DO" w:eastAsia="en-US"/>
        </w:rPr>
        <w:br/>
        <w:t>En caso de presentación de una solicitud de quiebra, insolvencia o reorganización contra o por cualquiera de las partes, o que cualquiera de las partes se someta a un acuerdo con acreedores, ya sea por ley o por acuerdo, o que cualquiera de las partes entre en administración judicial o se vuelva insolvente (en adelante denominada la “parte insolvente”), este Acuerdo podrá ser terminado por la otra parte mediante notificación escrita a la parte insolvente, siendo dicha terminación efectiva inmediatamente tras la entrega de dicha notificación.</w:t>
      </w:r>
    </w:p>
    <w:p w14:paraId="0334810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7.3 Cambio de Control.</w:t>
      </w:r>
      <w:r w:rsidRPr="003971E4">
        <w:rPr>
          <w:rFonts w:ascii="Times New Roman" w:eastAsia="Times New Roman" w:hAnsi="Times New Roman" w:cs="Times New Roman"/>
          <w:kern w:val="0"/>
          <w:sz w:val="24"/>
          <w:szCs w:val="24"/>
          <w:lang w:val="es-DO" w:eastAsia="en-US"/>
        </w:rPr>
        <w:br/>
        <w:t>Ante la ocurrencia de un cambio en el control, gestión o personal operativo de cualquiera de las partes (la “parte cambiada”), que tenga, o que en opinión razonable de la otra parte pueda tener, un efecto adverso material sobre el negocio, perspectivas u operaciones de dicha parte cambiada, y la falta de la parte cambiada de perseguir prontamente (dentro de los noventa (90) días posteriores a la recepción de notificación escrita) un remedio diseñado para subsanar las objeciones de la otra parte, este Acuerdo podrá ser terminado por la otra parte mediante notificación escrita a la parte cambiada, siendo dicha terminación efectiva inmediatamente tras la entrega de dicha notificación.</w:t>
      </w:r>
    </w:p>
    <w:p w14:paraId="0334810B" w14:textId="77777777" w:rsidR="005B5444" w:rsidRPr="002A41BD"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t>7.4 Fecha Efectiva.</w:t>
        <w:br/>
        <w:t>El plazo de este Acuerdo comenzará el ***** (la “Fecha Efectiva”). El plazo de este Acuerdo expirará al cumplir un (1) año desde la Fecha Efectiva, salvo terminación anticipada conforme a esta Sección.</w:t>
      </w:r>
    </w:p>
    <w:p w14:paraId="0334810C" w14:textId="77777777" w:rsidR="005B5444" w:rsidRPr="002A41BD"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rsidRPr="002A41BD">
        <w:rPr>
          <w:rFonts w:ascii="Times New Roman" w:eastAsia="Times New Roman" w:hAnsi="Times New Roman" w:cs="Times New Roman"/>
          <w:b/>
          <w:bCs/>
          <w:color w:val="FF0000"/>
          <w:kern w:val="0"/>
          <w:sz w:val="24"/>
          <w:szCs w:val="24"/>
          <w:lang w:val="es-DO" w:eastAsia="en-US"/>
        </w:rPr>
        <w:t>7.5 Prórrogas.</w:t>
      </w:r>
      <w:r w:rsidRPr="002A41BD">
        <w:rPr>
          <w:rFonts w:ascii="Times New Roman" w:eastAsia="Times New Roman" w:hAnsi="Times New Roman" w:cs="Times New Roman"/>
          <w:color w:val="FF0000"/>
          <w:kern w:val="0"/>
          <w:sz w:val="24"/>
          <w:szCs w:val="24"/>
          <w:lang w:val="es-DO" w:eastAsia="en-US"/>
        </w:rPr>
        <w:br/>
        <w:t>El plazo de este Acuerdo será extendido por un (1) año adicional si el DISTRIBUIDOR notifica por escrito al PROVEEDOR dicha extensión al menos 60 días antes de la fecha de expiración *******. Los términos del nuevo Acuerdo serán negociados dentro de los 60 días previos a la fecha de expiración entre el DISTRIBUIDOR y el PROVEEDOR.</w:t>
      </w:r>
    </w:p>
    <w:p w14:paraId="0334810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7.6 Efecto de la Terminación.</w:t>
      </w:r>
      <w:r w:rsidRPr="003971E4">
        <w:rPr>
          <w:rFonts w:ascii="Times New Roman" w:eastAsia="Times New Roman" w:hAnsi="Times New Roman" w:cs="Times New Roman"/>
          <w:kern w:val="0"/>
          <w:sz w:val="24"/>
          <w:szCs w:val="24"/>
          <w:lang w:val="es-DO" w:eastAsia="en-US"/>
        </w:rPr>
        <w:br/>
        <w:t xml:space="preserve">En caso de terminación conforme a cualquiera de las subsecciones 7.1, 7.2 o 7.3 anteriores, o por expiración conforme a las subsecciones 7.4 o 7.5 anteriores,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tendrá obligación alguna frente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ni frente a </w:t>
      </w:r>
      <w:r w:rsidRPr="003971E4">
        <w:rPr>
          <w:rFonts w:ascii="Times New Roman" w:eastAsia="Times New Roman" w:hAnsi="Times New Roman" w:cs="Times New Roman"/>
          <w:kern w:val="0"/>
          <w:sz w:val="24"/>
          <w:szCs w:val="24"/>
          <w:lang w:val="es-DO" w:eastAsia="en-US"/>
        </w:rPr>
        <w:lastRenderedPageBreak/>
        <w:t xml:space="preserve">ningún empleado del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por compensaciones o daños de ningún tipo, ya sea por ventas pasadas o futuras, inversiones, compensaciones o fondo de comercio.</w:t>
      </w:r>
    </w:p>
    <w:p w14:paraId="0334810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7.7 Pago Tras la Terminación.</w:t>
      </w:r>
      <w:r w:rsidRPr="003971E4">
        <w:rPr>
          <w:rFonts w:ascii="Times New Roman" w:eastAsia="Times New Roman" w:hAnsi="Times New Roman" w:cs="Times New Roman"/>
          <w:kern w:val="0"/>
          <w:sz w:val="24"/>
          <w:szCs w:val="24"/>
          <w:lang w:val="es-DO" w:eastAsia="en-US"/>
        </w:rPr>
        <w:br/>
        <w:t xml:space="preserve">La terminación de este Acuerdo no afectará la obligación del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de pagar al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todas las cantidades adeudadas o que lleguen a ser adeudadas como resultado de Productos entregados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o antes de la fecha de terminación, así como los intereses correspondientes en la medida en que dichas cantidades sean pagadas después de la fecha en que se hayan vuelto exigibles conforme a este Acuerdo.</w:t>
      </w:r>
    </w:p>
    <w:p w14:paraId="0334810F"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8</w:t>
      </w:r>
    </w:p>
    <w:p w14:paraId="0334811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8. Modificación</w:t>
      </w:r>
    </w:p>
    <w:p w14:paraId="0334811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 xml:space="preserve">Ninguna modificación o cambio podrá realizarse en este Acuerdo salvo mediante instrumento escrito debidamente firmado por 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y por un representante autorizado del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12"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9</w:t>
      </w:r>
    </w:p>
    <w:p w14:paraId="0334811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9. Cesión</w:t>
      </w:r>
    </w:p>
    <w:p w14:paraId="03348114" w14:textId="77777777" w:rsidR="00223C33"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y los derechos y obligaciones derivados del mismo no podrán ser cedidos, delegados o transferidos por ninguna de las partes sin el consentimiento previo por escrito de la otra parte.</w:t>
      </w:r>
    </w:p>
    <w:p w14:paraId="03348115" w14:textId="77777777" w:rsidR="002A41BD" w:rsidRPr="002A41BD" w:rsidRDefault="002A41BD"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2A41BD">
        <w:rPr>
          <w:rFonts w:ascii="Times New Roman" w:eastAsia="Times New Roman" w:hAnsi="Times New Roman" w:cs="Times New Roman"/>
          <w:b/>
          <w:kern w:val="0"/>
          <w:sz w:val="24"/>
          <w:szCs w:val="24"/>
          <w:lang w:val="es-DO" w:eastAsia="en-US"/>
        </w:rPr>
        <w:t>ARTICULO 10</w:t>
      </w:r>
    </w:p>
    <w:p w14:paraId="03348116"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10. Notificaciones</w:t>
      </w:r>
    </w:p>
    <w:p w14:paraId="0334811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Todas las notificaciones bajo este Acuerdo deberán realizarse por escrito y dirigirse a las partes en las siguientes direcciones:</w:t>
      </w:r>
    </w:p>
    <w:p w14:paraId="0334811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ES" w:eastAsia="en-US"/>
        </w:rPr>
      </w:pPr>
      <w:r w:rsidRPr="003971E4">
        <w:rPr>
          <w:rFonts w:ascii="Times New Roman" w:eastAsia="Times New Roman" w:hAnsi="Times New Roman" w:cs="Times New Roman"/>
          <w:b/>
          <w:bCs/>
          <w:kern w:val="0"/>
          <w:sz w:val="24"/>
          <w:szCs w:val="24"/>
          <w:lang w:val="es-ES" w:eastAsia="en-US"/>
        </w:rPr>
        <w:t>Al DISTRIBUIDOR:</w:t>
      </w:r>
    </w:p>
    <w:p w14:paraId="03348119" w14:textId="203ED8E4"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2A41BD">
        <w:rPr>
          <w:rFonts w:ascii="Times New Roman" w:eastAsia="Times New Roman" w:hAnsi="Times New Roman" w:cs="Times New Roman"/>
          <w:kern w:val="0"/>
          <w:sz w:val="24"/>
          <w:szCs w:val="24"/>
          <w:lang w:val="es-DO" w:eastAsia="en-US"/>
        </w:rPr>
        <w:t>Dirección:</w:t>
      </w:r>
      <w:r w:rsidR="002A41BD">
        <w:rPr>
          <w:rFonts w:ascii="Times New Roman" w:eastAsia="Times New Roman" w:hAnsi="Times New Roman" w:cs="Times New Roman"/>
          <w:kern w:val="0"/>
          <w:sz w:val="24"/>
          <w:szCs w:val="24"/>
          <w:lang w:val="es-DO" w:eastAsia="en-US"/>
        </w:rPr>
        <w:t xml:space="preserve"> </w:t>
      </w:r>
      <w:r w:rsidR="002A41BD" w:rsidRPr="002A41BD">
        <w:rPr>
          <w:rFonts w:ascii="Times New Roman" w:eastAsia="Times New Roman" w:hAnsi="Times New Roman" w:cs="Times New Roman"/>
          <w:kern w:val="0"/>
          <w:sz w:val="24"/>
          <w:szCs w:val="24"/>
          <w:lang w:val="es-DO" w:eastAsia="en-US"/>
        </w:rPr>
        <w:t>Avenida Ol</w:t>
      </w:r>
      <w:r w:rsidR="002A41BD" w:rsidRPr="002A41BD">
        <w:rPr>
          <w:rFonts w:ascii="Times New Roman" w:eastAsia="Times New Roman" w:hAnsi="Times New Roman" w:cs="Times New Roman" w:hint="cs"/>
          <w:kern w:val="0"/>
          <w:sz w:val="24"/>
          <w:szCs w:val="24"/>
          <w:lang w:val="es-DO" w:eastAsia="en-US"/>
        </w:rPr>
        <w:t>í</w:t>
      </w:r>
      <w:r w:rsidR="002A41BD" w:rsidRPr="002A41BD">
        <w:rPr>
          <w:rFonts w:ascii="Times New Roman" w:eastAsia="Times New Roman" w:hAnsi="Times New Roman" w:cs="Times New Roman"/>
          <w:kern w:val="0"/>
          <w:sz w:val="24"/>
          <w:szCs w:val="24"/>
          <w:lang w:val="es-DO" w:eastAsia="en-US"/>
        </w:rPr>
        <w:t>mpica, n</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mero 20, Reparto Peralta, Santiago de los Caballeros, Rep</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blica Dominicana</w:t>
      </w:r>
      <w:r w:rsidR="002A41BD">
        <w:rPr>
          <w:rFonts w:ascii="Times New Roman" w:eastAsia="Times New Roman" w:hAnsi="Times New Roman" w:cs="Times New Roman"/>
          <w:kern w:val="0"/>
          <w:sz w:val="24"/>
          <w:szCs w:val="24"/>
          <w:lang w:val="es-DO" w:eastAsia="en-US"/>
        </w:rPr>
        <w:t>.</w:t>
      </w:r>
      <w:r w:rsidRPr="002A41BD">
        <w:rPr>
          <w:rFonts w:ascii="Times New Roman" w:eastAsia="Times New Roman" w:hAnsi="Times New Roman" w:cs="Times New Roman"/>
          <w:kern w:val="0"/>
          <w:sz w:val="24"/>
          <w:szCs w:val="24"/>
          <w:lang w:val="es-DO" w:eastAsia="en-US"/>
        </w:rPr>
        <w:br/>
        <w:t xml:space="preserve">Teléfono: </w:t>
      </w:r>
      <w:r w:rsidR="002A41BD">
        <w:rPr>
          <w:rFonts w:ascii="Times New Roman" w:eastAsia="Times New Roman" w:hAnsi="Times New Roman" w:cs="Times New Roman"/>
          <w:kern w:val="0"/>
          <w:sz w:val="24"/>
          <w:szCs w:val="24"/>
          <w:lang w:val="es-DO" w:eastAsia="en-US"/>
        </w:rPr>
        <w:t>829-341-0383</w:t>
      </w:r>
      <w:r w:rsidRPr="002A41BD">
        <w:rPr>
          <w:rFonts w:ascii="Times New Roman" w:eastAsia="Times New Roman" w:hAnsi="Times New Roman" w:cs="Times New Roman"/>
          <w:kern w:val="0"/>
          <w:sz w:val="24"/>
          <w:szCs w:val="24"/>
          <w:lang w:val="es-DO" w:eastAsia="en-US"/>
        </w:rPr>
        <w:br/>
        <w:t>Correo electrónico:</w:t>
      </w:r>
      <w:r w:rsidR="00BB1E88" w:rsidRPr="00BB1E88">
        <w:t xml:space="preserve"> </w:t>
      </w:r>
      <w:r w:rsidR="00BB1E88" w:rsidRPr="00BB1E88">
        <w:rPr>
          <w:rFonts w:ascii="Times New Roman" w:eastAsia="Times New Roman" w:hAnsi="Times New Roman" w:cs="Times New Roman"/>
          <w:kern w:val="0"/>
          <w:sz w:val="24"/>
          <w:szCs w:val="24"/>
          <w:lang w:val="es-DO" w:eastAsia="en-US"/>
        </w:rPr>
        <w:t>"Isidrolora@seersolar.com" &lt;isidrolora@seersolar.com&gt;; "</w:t>
      </w:r>
      <w:proofErr w:type="spellStart"/>
      <w:r w:rsidR="00BB1E88" w:rsidRPr="00BB1E88">
        <w:rPr>
          <w:rFonts w:ascii="Times New Roman" w:eastAsia="Times New Roman" w:hAnsi="Times New Roman" w:cs="Times New Roman"/>
          <w:kern w:val="0"/>
          <w:sz w:val="24"/>
          <w:szCs w:val="24"/>
          <w:lang w:val="es-DO" w:eastAsia="en-US"/>
        </w:rPr>
        <w:t>Delaine</w:t>
      </w:r>
      <w:proofErr w:type="spellEnd"/>
      <w:r w:rsidR="00BB1E88" w:rsidRPr="00BB1E88">
        <w:rPr>
          <w:rFonts w:ascii="Times New Roman" w:eastAsia="Times New Roman" w:hAnsi="Times New Roman" w:cs="Times New Roman"/>
          <w:kern w:val="0"/>
          <w:sz w:val="24"/>
          <w:szCs w:val="24"/>
          <w:lang w:val="es-DO" w:eastAsia="en-US"/>
        </w:rPr>
        <w:t xml:space="preserve"> Lora" &lt;delainelora@seersolar.com&gt;</w:t>
      </w:r>
    </w:p>
    <w:p w14:paraId="0334811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eastAsia="en-US"/>
        </w:rPr>
        <w:t>Al PROVEEDOR:</w:t>
      </w:r>
      <w:r w:rsidRPr="003971E4">
        <w:rPr>
          <w:rFonts w:ascii="Times New Roman" w:eastAsia="Times New Roman" w:hAnsi="Times New Roman" w:cs="Times New Roman"/>
          <w:kern w:val="0"/>
          <w:sz w:val="24"/>
          <w:szCs w:val="24"/>
          <w:lang w:eastAsia="en-US"/>
        </w:rPr>
        <w:br/>
        <w:t xml:space="preserve">Hangzhou </w:t>
      </w:r>
      <w:proofErr w:type="spellStart"/>
      <w:r w:rsidRPr="003971E4">
        <w:rPr>
          <w:rFonts w:ascii="Times New Roman" w:eastAsia="Times New Roman" w:hAnsi="Times New Roman" w:cs="Times New Roman"/>
          <w:kern w:val="0"/>
          <w:sz w:val="24"/>
          <w:szCs w:val="24"/>
          <w:lang w:eastAsia="en-US"/>
        </w:rPr>
        <w:t>Livoltek</w:t>
      </w:r>
      <w:proofErr w:type="spellEnd"/>
      <w:r w:rsidRPr="003971E4">
        <w:rPr>
          <w:rFonts w:ascii="Times New Roman" w:eastAsia="Times New Roman" w:hAnsi="Times New Roman" w:cs="Times New Roman"/>
          <w:kern w:val="0"/>
          <w:sz w:val="24"/>
          <w:szCs w:val="24"/>
          <w:lang w:eastAsia="en-US"/>
        </w:rPr>
        <w:t xml:space="preserve"> Power Co., Ltd.</w:t>
      </w:r>
      <w:r w:rsidRPr="003971E4">
        <w:rPr>
          <w:rFonts w:ascii="Times New Roman" w:eastAsia="Times New Roman" w:hAnsi="Times New Roman" w:cs="Times New Roman"/>
          <w:kern w:val="0"/>
          <w:sz w:val="24"/>
          <w:szCs w:val="24"/>
          <w:lang w:eastAsia="en-US"/>
        </w:rPr>
        <w:br/>
      </w:r>
      <w:r w:rsidRPr="003971E4">
        <w:rPr>
          <w:rFonts w:ascii="Times New Roman" w:eastAsia="Times New Roman" w:hAnsi="Times New Roman" w:cs="Times New Roman"/>
          <w:kern w:val="0"/>
          <w:sz w:val="24"/>
          <w:szCs w:val="24"/>
          <w:lang w:val="es-DO" w:eastAsia="en-US"/>
        </w:rPr>
        <w:t xml:space="preserve">Dirección: 1418-35 </w:t>
      </w:r>
      <w:proofErr w:type="spellStart"/>
      <w:r w:rsidRPr="003971E4">
        <w:rPr>
          <w:rFonts w:ascii="Times New Roman" w:eastAsia="Times New Roman" w:hAnsi="Times New Roman" w:cs="Times New Roman"/>
          <w:kern w:val="0"/>
          <w:sz w:val="24"/>
          <w:szCs w:val="24"/>
          <w:lang w:val="es-DO" w:eastAsia="en-US"/>
        </w:rPr>
        <w:t>Moganshan</w:t>
      </w:r>
      <w:proofErr w:type="spellEnd"/>
      <w:r w:rsidRPr="003971E4">
        <w:rPr>
          <w:rFonts w:ascii="Times New Roman" w:eastAsia="Times New Roman" w:hAnsi="Times New Roman" w:cs="Times New Roman"/>
          <w:kern w:val="0"/>
          <w:sz w:val="24"/>
          <w:szCs w:val="24"/>
          <w:lang w:val="es-DO" w:eastAsia="en-US"/>
        </w:rPr>
        <w:t xml:space="preserve"> Road, </w:t>
      </w:r>
      <w:proofErr w:type="spellStart"/>
      <w:r w:rsidRPr="003971E4">
        <w:rPr>
          <w:rFonts w:ascii="Times New Roman" w:eastAsia="Times New Roman" w:hAnsi="Times New Roman" w:cs="Times New Roman"/>
          <w:kern w:val="0"/>
          <w:sz w:val="24"/>
          <w:szCs w:val="24"/>
          <w:lang w:val="es-DO" w:eastAsia="en-US"/>
        </w:rPr>
        <w:t>Shangcheng</w:t>
      </w:r>
      <w:proofErr w:type="spellEnd"/>
      <w:r w:rsidRPr="003971E4">
        <w:rPr>
          <w:rFonts w:ascii="Times New Roman" w:eastAsia="Times New Roman" w:hAnsi="Times New Roman" w:cs="Times New Roman"/>
          <w:kern w:val="0"/>
          <w:sz w:val="24"/>
          <w:szCs w:val="24"/>
          <w:lang w:val="es-DO" w:eastAsia="en-US"/>
        </w:rPr>
        <w:t xml:space="preserve"> </w:t>
      </w:r>
      <w:proofErr w:type="spellStart"/>
      <w:r w:rsidRPr="003971E4">
        <w:rPr>
          <w:rFonts w:ascii="Times New Roman" w:eastAsia="Times New Roman" w:hAnsi="Times New Roman" w:cs="Times New Roman"/>
          <w:kern w:val="0"/>
          <w:sz w:val="24"/>
          <w:szCs w:val="24"/>
          <w:lang w:val="es-DO" w:eastAsia="en-US"/>
        </w:rPr>
        <w:t>District</w:t>
      </w:r>
      <w:proofErr w:type="spellEnd"/>
      <w:r w:rsidRPr="003971E4">
        <w:rPr>
          <w:rFonts w:ascii="Times New Roman" w:eastAsia="Times New Roman" w:hAnsi="Times New Roman" w:cs="Times New Roman"/>
          <w:kern w:val="0"/>
          <w:sz w:val="24"/>
          <w:szCs w:val="24"/>
          <w:lang w:val="es-DO" w:eastAsia="en-US"/>
        </w:rPr>
        <w:t>, 310011, Hangzhou, China</w:t>
      </w:r>
      <w:r w:rsidRPr="003971E4">
        <w:rPr>
          <w:rFonts w:ascii="Times New Roman" w:eastAsia="Times New Roman" w:hAnsi="Times New Roman" w:cs="Times New Roman"/>
          <w:kern w:val="0"/>
          <w:sz w:val="24"/>
          <w:szCs w:val="24"/>
          <w:lang w:val="es-DO" w:eastAsia="en-US"/>
        </w:rPr>
        <w:br/>
        <w:t>Teléfono: 86 156 5802 1585</w:t>
      </w:r>
      <w:r w:rsidRPr="003971E4">
        <w:rPr>
          <w:rFonts w:ascii="Times New Roman" w:eastAsia="Times New Roman" w:hAnsi="Times New Roman" w:cs="Times New Roman"/>
          <w:kern w:val="0"/>
          <w:sz w:val="24"/>
          <w:szCs w:val="24"/>
          <w:lang w:val="es-DO" w:eastAsia="en-US"/>
        </w:rPr>
        <w:br/>
      </w:r>
      <w:r w:rsidRPr="003971E4">
        <w:rPr>
          <w:rFonts w:ascii="Times New Roman" w:eastAsia="Times New Roman" w:hAnsi="Times New Roman" w:cs="Times New Roman"/>
          <w:kern w:val="0"/>
          <w:sz w:val="24"/>
          <w:szCs w:val="24"/>
          <w:lang w:val="es-DO" w:eastAsia="en-US"/>
        </w:rPr>
        <w:lastRenderedPageBreak/>
        <w:t>Correo electrónico: info@livoltek.com</w:t>
      </w:r>
      <w:r w:rsidRPr="003971E4">
        <w:rPr>
          <w:rFonts w:ascii="Times New Roman" w:eastAsia="Times New Roman" w:hAnsi="Times New Roman" w:cs="Times New Roman"/>
          <w:kern w:val="0"/>
          <w:sz w:val="24"/>
          <w:szCs w:val="24"/>
          <w:lang w:val="es-DO" w:eastAsia="en-US"/>
        </w:rPr>
        <w:br/>
        <w:t>Atención: Belinda Zhu</w:t>
      </w:r>
      <w:r w:rsidRPr="003971E4">
        <w:rPr>
          <w:rFonts w:ascii="Times New Roman" w:eastAsia="Times New Roman" w:hAnsi="Times New Roman" w:cs="Times New Roman"/>
          <w:kern w:val="0"/>
          <w:sz w:val="24"/>
          <w:szCs w:val="24"/>
          <w:lang w:val="es-DO" w:eastAsia="en-US"/>
        </w:rPr>
        <w:br/>
        <w:t>Cargo: Directora de Marketing</w:t>
      </w:r>
    </w:p>
    <w:p w14:paraId="0334811B"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Cualquiera de las partes podrá cambiar su dirección o número de fax para efectos de este Acuerdo mediante notificación escrita a la otra parte.</w:t>
      </w:r>
    </w:p>
    <w:p w14:paraId="0334811C"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11</w:t>
      </w:r>
    </w:p>
    <w:p w14:paraId="0334811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11. Renuncia</w:t>
      </w:r>
    </w:p>
    <w:p w14:paraId="0334811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Ninguna de las condiciones o disposiciones de este Acuerdo se considerará renunciada por acto o conocimiento de cualquiera de las partes, salvo mediante instrumento escrito firmado por un representante autorizado. Asimismo, la renuncia por cualquiera de las partes a cualquier derecho bajo este Acuerdo, o la falta de exigir en cualquier momento el cumplimiento de cualquiera de sus disposiciones, no se considerará como renuncia a otros derechos ni a cualquier incumplimiento posterior.</w:t>
      </w:r>
    </w:p>
    <w:p w14:paraId="0334811F"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12</w:t>
      </w:r>
    </w:p>
    <w:p w14:paraId="0334812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 Interpretación del Acuerdo y Resolución de Disputas</w:t>
      </w:r>
    </w:p>
    <w:p w14:paraId="0334812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12.1 Ley Aplicable.</w:t>
      </w:r>
      <w:r w:rsidRPr="003971E4">
        <w:rPr>
          <w:rFonts w:ascii="Times New Roman" w:eastAsia="Times New Roman" w:hAnsi="Times New Roman" w:cs="Times New Roman"/>
          <w:kern w:val="0"/>
          <w:sz w:val="24"/>
          <w:szCs w:val="24"/>
          <w:lang w:val="es-DO" w:eastAsia="en-US"/>
        </w:rPr>
        <w:br/>
        <w:t xml:space="preserve">Este Acuerdo, redactado en idioma inglés, será interpretado conforme al significado comúnmente entendido de sus términos en los Estados Unidos de América, y su ejecución será regida por las leyes de la República </w:t>
      </w:r>
      <w:r w:rsidR="002A41BD">
        <w:rPr>
          <w:rFonts w:ascii="Times New Roman" w:eastAsia="Times New Roman" w:hAnsi="Times New Roman" w:cs="Times New Roman"/>
          <w:kern w:val="0"/>
          <w:sz w:val="24"/>
          <w:szCs w:val="24"/>
          <w:lang w:val="es-DO" w:eastAsia="en-US"/>
        </w:rPr>
        <w:t>Dominicana</w:t>
      </w:r>
      <w:r w:rsidRPr="003971E4">
        <w:rPr>
          <w:rFonts w:ascii="Times New Roman" w:eastAsia="Times New Roman" w:hAnsi="Times New Roman" w:cs="Times New Roman"/>
          <w:kern w:val="0"/>
          <w:sz w:val="24"/>
          <w:szCs w:val="24"/>
          <w:lang w:val="es-DO" w:eastAsia="en-US"/>
        </w:rPr>
        <w:t xml:space="preserve"> aplicables a contratos celebrados y ejecutados íntegramente en dicho país.</w:t>
      </w:r>
    </w:p>
    <w:p w14:paraId="03348122"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12.2 Arbitraje.</w:t>
      </w:r>
      <w:r w:rsidRPr="003971E4">
        <w:rPr>
          <w:rFonts w:ascii="Times New Roman" w:eastAsia="Times New Roman" w:hAnsi="Times New Roman" w:cs="Times New Roman"/>
          <w:kern w:val="0"/>
          <w:sz w:val="24"/>
          <w:szCs w:val="24"/>
          <w:lang w:val="es-DO" w:eastAsia="en-US"/>
        </w:rPr>
        <w:br/>
        <w:t xml:space="preserve">Cualquier disputa, controversia o reclamación derivada de este Acuerdo o relacionada con el mismo, incluyendo su interpretación, ejecución o terminación, será resuelta definitivamente mediante arbitraje. El arbitraje será administrado </w:t>
      </w:r>
      <w:r w:rsidR="002A41BD">
        <w:rPr>
          <w:rFonts w:ascii="Times New Roman" w:eastAsia="Times New Roman" w:hAnsi="Times New Roman" w:cs="Times New Roman"/>
          <w:kern w:val="0"/>
          <w:sz w:val="24"/>
          <w:szCs w:val="24"/>
          <w:lang w:val="es-DO" w:eastAsia="en-US"/>
        </w:rPr>
        <w:t xml:space="preserve">en </w:t>
      </w:r>
      <w:r w:rsidR="002A41BD" w:rsidRPr="002A41BD">
        <w:rPr>
          <w:rFonts w:ascii="Times New Roman" w:eastAsia="Times New Roman" w:hAnsi="Times New Roman" w:cs="Times New Roman"/>
          <w:kern w:val="0"/>
          <w:sz w:val="24"/>
          <w:szCs w:val="24"/>
          <w:lang w:val="es-DO" w:eastAsia="en-US"/>
        </w:rPr>
        <w:t>Rep</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 xml:space="preserve">blica Dominicana </w:t>
      </w:r>
      <w:r w:rsidRPr="003971E4">
        <w:rPr>
          <w:rFonts w:ascii="Times New Roman" w:eastAsia="Times New Roman" w:hAnsi="Times New Roman" w:cs="Times New Roman"/>
          <w:kern w:val="0"/>
          <w:sz w:val="24"/>
          <w:szCs w:val="24"/>
          <w:lang w:val="es-DO" w:eastAsia="en-US"/>
        </w:rPr>
        <w:t xml:space="preserve">de conformidad con sus </w:t>
      </w:r>
      <w:r w:rsidR="002A41BD">
        <w:rPr>
          <w:rFonts w:ascii="Times New Roman" w:eastAsia="Times New Roman" w:hAnsi="Times New Roman" w:cs="Times New Roman"/>
          <w:kern w:val="0"/>
          <w:sz w:val="24"/>
          <w:szCs w:val="24"/>
          <w:lang w:val="es-DO" w:eastAsia="en-US"/>
        </w:rPr>
        <w:t>normas</w:t>
      </w:r>
      <w:r w:rsidRPr="003971E4">
        <w:rPr>
          <w:rFonts w:ascii="Times New Roman" w:eastAsia="Times New Roman" w:hAnsi="Times New Roman" w:cs="Times New Roman"/>
          <w:kern w:val="0"/>
          <w:sz w:val="24"/>
          <w:szCs w:val="24"/>
          <w:lang w:val="es-DO" w:eastAsia="en-US"/>
        </w:rPr>
        <w:t xml:space="preserve"> vigentes, y el laudo emitido será final y vinculante para las partes.</w:t>
      </w:r>
      <w:r w:rsidR="002A41BD">
        <w:rPr>
          <w:rFonts w:ascii="Times New Roman" w:eastAsia="Times New Roman" w:hAnsi="Times New Roman" w:cs="Times New Roman"/>
          <w:kern w:val="0"/>
          <w:sz w:val="24"/>
          <w:szCs w:val="24"/>
          <w:lang w:val="es-DO" w:eastAsia="en-US"/>
        </w:rPr>
        <w:t xml:space="preserve"> En virtud del código civil dominicano, código de procedimiento civil, conjuntamente con las normas aplicables en razón del tipo de incumplimiento ante este contrato.</w:t>
      </w:r>
    </w:p>
    <w:p w14:paraId="03348123"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13</w:t>
      </w:r>
    </w:p>
    <w:p w14:paraId="0334812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13. Confidencialidad</w:t>
      </w:r>
    </w:p>
    <w:p w14:paraId="0334812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2A41BD">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acepta que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tiene un interés propietario sobre cualquier información suministrada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por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ya sea en relación con este Acuerdo o de otro modo, ya sea en forma escrita u oral, que sea: (</w:t>
      </w:r>
      <w:r w:rsidR="00F34F20" w:rsidRPr="003971E4">
        <w:rPr>
          <w:rFonts w:ascii="Times New Roman" w:eastAsia="Times New Roman" w:hAnsi="Times New Roman" w:cs="Times New Roman"/>
          <w:kern w:val="0"/>
          <w:sz w:val="24"/>
          <w:szCs w:val="24"/>
          <w:lang w:val="es-DO" w:eastAsia="en-US"/>
        </w:rPr>
        <w:t>I</w:t>
      </w:r>
      <w:r w:rsidRPr="003971E4">
        <w:rPr>
          <w:rFonts w:ascii="Times New Roman" w:eastAsia="Times New Roman" w:hAnsi="Times New Roman" w:cs="Times New Roman"/>
          <w:kern w:val="0"/>
          <w:sz w:val="24"/>
          <w:szCs w:val="24"/>
          <w:lang w:val="es-DO" w:eastAsia="en-US"/>
        </w:rPr>
        <w:t>) un secreto comercial, información confidencial o propietaria; (</w:t>
      </w:r>
      <w:r w:rsidR="00E522AF" w:rsidRPr="003971E4">
        <w:rPr>
          <w:rFonts w:ascii="Times New Roman" w:eastAsia="Times New Roman" w:hAnsi="Times New Roman" w:cs="Times New Roman"/>
          <w:kern w:val="0"/>
          <w:sz w:val="24"/>
          <w:szCs w:val="24"/>
          <w:lang w:val="es-DO" w:eastAsia="en-US"/>
        </w:rPr>
        <w:t>II</w:t>
      </w:r>
      <w:r w:rsidRPr="003971E4">
        <w:rPr>
          <w:rFonts w:ascii="Times New Roman" w:eastAsia="Times New Roman" w:hAnsi="Times New Roman" w:cs="Times New Roman"/>
          <w:kern w:val="0"/>
          <w:sz w:val="24"/>
          <w:szCs w:val="24"/>
          <w:lang w:val="es-DO" w:eastAsia="en-US"/>
        </w:rPr>
        <w:t xml:space="preserve">) no de </w:t>
      </w:r>
      <w:r w:rsidRPr="003971E4">
        <w:rPr>
          <w:rFonts w:ascii="Times New Roman" w:eastAsia="Times New Roman" w:hAnsi="Times New Roman" w:cs="Times New Roman"/>
          <w:kern w:val="0"/>
          <w:sz w:val="24"/>
          <w:szCs w:val="24"/>
          <w:lang w:val="es-DO" w:eastAsia="en-US"/>
        </w:rPr>
        <w:lastRenderedPageBreak/>
        <w:t>conocimiento público; y (</w:t>
      </w:r>
      <w:r w:rsidR="00E522AF" w:rsidRPr="003971E4">
        <w:rPr>
          <w:rFonts w:ascii="Times New Roman" w:eastAsia="Times New Roman" w:hAnsi="Times New Roman" w:cs="Times New Roman"/>
          <w:kern w:val="0"/>
          <w:sz w:val="24"/>
          <w:szCs w:val="24"/>
          <w:lang w:val="es-DO" w:eastAsia="en-US"/>
        </w:rPr>
        <w:t>III</w:t>
      </w:r>
      <w:r w:rsidRPr="003971E4">
        <w:rPr>
          <w:rFonts w:ascii="Times New Roman" w:eastAsia="Times New Roman" w:hAnsi="Times New Roman" w:cs="Times New Roman"/>
          <w:kern w:val="0"/>
          <w:sz w:val="24"/>
          <w:szCs w:val="24"/>
          <w:lang w:val="es-DO" w:eastAsia="en-US"/>
        </w:rPr>
        <w:t xml:space="preserve">) identificada como confidencial o propietaria (en adelante “Información Propietaria”). </w:t>
      </w:r>
      <w:r w:rsidRPr="002A41BD">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solo divulgará dicha información a aquellos empleados o agentes que necesiten conocerla para cumplir con sus funciones. Durante y después de la vigencia de este Acuerdo, el DISTRIBUIDOR no utilizará dicha información para ningún propósito distinto a la venta y distribución de los Productos conforme a este Acuerdo.</w:t>
      </w:r>
    </w:p>
    <w:p w14:paraId="03348126"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14</w:t>
      </w:r>
    </w:p>
    <w:p w14:paraId="0334812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14. Acuerdo Completo</w:t>
      </w:r>
    </w:p>
    <w:p w14:paraId="03348128"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sustituye y cancela cualquier acuerdo o entendimiento previo, ya sea oral o escrito, y constituye el acuerdo completo entre las partes respecto de la materia objeto del mismo.</w:t>
      </w:r>
    </w:p>
    <w:p w14:paraId="03348129"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15</w:t>
      </w:r>
    </w:p>
    <w:p w14:paraId="0334812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15. Fuerza Mayor</w:t>
      </w:r>
    </w:p>
    <w:p w14:paraId="0334812B"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Ninguna de las partes será responsable por retrasos o incumplimientos derivados de causas fuera de su control razonable y sin culpa o negligencia de dicha parte.</w:t>
      </w:r>
    </w:p>
    <w:p w14:paraId="0334812C"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16</w:t>
      </w:r>
    </w:p>
    <w:p w14:paraId="0334812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16. Cumplimiento de Leyes</w:t>
      </w:r>
    </w:p>
    <w:p w14:paraId="0334812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 xml:space="preserve">Cada una de las partes se compromete a que todas sus actividades bajo este Acuerdo cumplirán con todas las leyes y regulaciones aplicables. En particular, el </w:t>
      </w:r>
      <w:r w:rsidRPr="0017405C">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será responsable de obtener todas las licencias y permisos necesarios para la venta de los Productos en el Territorio.</w:t>
      </w:r>
    </w:p>
    <w:p w14:paraId="0334812F"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17</w:t>
      </w:r>
    </w:p>
    <w:p w14:paraId="0334813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17. Divisibilidad</w:t>
      </w:r>
    </w:p>
    <w:p w14:paraId="0334813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Si alguna disposición de este Acuerdo es declarada inválida o inaplicable por un tribunal competente, el resto del Acuerdo permanecerá en pleno vigor.</w:t>
      </w:r>
    </w:p>
    <w:p w14:paraId="03348132"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18</w:t>
      </w:r>
    </w:p>
    <w:p w14:paraId="0334813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18. Ejemplares</w:t>
      </w:r>
    </w:p>
    <w:p w14:paraId="0334813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podrá firmarse en uno o más ejemplares, cada uno de los cuales se considerará original.</w:t>
      </w:r>
    </w:p>
    <w:p w14:paraId="03348135" w14:textId="77777777" w:rsidR="0017405C" w:rsidRPr="0017405C" w:rsidRDefault="0017405C" w:rsidP="0017405C">
      <w:pPr>
        <w:rPr>
          <w:rFonts w:ascii="Times New Roman" w:hAnsi="Times New Roman" w:cs="Times New Roman"/>
          <w:sz w:val="24"/>
          <w:lang w:val="es-ES"/>
        </w:rPr>
      </w:pPr>
      <w:r w:rsidRPr="0017405C">
        <w:rPr>
          <w:rFonts w:ascii="Times New Roman" w:hAnsi="Times New Roman" w:cs="Times New Roman"/>
          <w:b/>
          <w:sz w:val="24"/>
          <w:lang w:val="es-ES"/>
        </w:rPr>
        <w:t>HECHO Y FIRMADO</w:t>
      </w:r>
      <w:r w:rsidRPr="0017405C">
        <w:rPr>
          <w:rFonts w:ascii="Times New Roman" w:hAnsi="Times New Roman" w:cs="Times New Roman"/>
          <w:sz w:val="24"/>
          <w:lang w:val="es-ES"/>
        </w:rPr>
        <w:t xml:space="preserve"> en la ciudad de Santiago de los Caballeros, Municipio y </w:t>
      </w:r>
      <w:r w:rsidRPr="0017405C">
        <w:rPr>
          <w:rFonts w:ascii="Times New Roman" w:hAnsi="Times New Roman" w:cs="Times New Roman"/>
          <w:sz w:val="24"/>
          <w:lang w:val="es-ES"/>
        </w:rPr>
        <w:lastRenderedPageBreak/>
        <w:t xml:space="preserve">Provincia de Santiago, República Dominicana, a los </w:t>
      </w:r>
      <w:r>
        <w:rPr>
          <w:rFonts w:ascii="Times New Roman" w:hAnsi="Times New Roman" w:cs="Times New Roman"/>
          <w:sz w:val="24"/>
          <w:lang w:val="es-ES"/>
        </w:rPr>
        <w:t>dieciocho</w:t>
      </w:r>
      <w:r w:rsidRPr="0017405C">
        <w:rPr>
          <w:rFonts w:ascii="Times New Roman" w:hAnsi="Times New Roman" w:cs="Times New Roman"/>
          <w:sz w:val="24"/>
          <w:lang w:val="es-ES"/>
        </w:rPr>
        <w:t xml:space="preserve"> (</w:t>
      </w:r>
      <w:r>
        <w:rPr>
          <w:rFonts w:ascii="Times New Roman" w:hAnsi="Times New Roman" w:cs="Times New Roman"/>
          <w:sz w:val="24"/>
          <w:lang w:val="es-ES"/>
        </w:rPr>
        <w:t>18</w:t>
      </w:r>
      <w:r w:rsidRPr="0017405C">
        <w:rPr>
          <w:rFonts w:ascii="Times New Roman" w:hAnsi="Times New Roman" w:cs="Times New Roman"/>
          <w:sz w:val="24"/>
          <w:lang w:val="es-ES"/>
        </w:rPr>
        <w:t>) días del mes de febrero del año Dos Mil Veintiséis (2026</w:t>
      </w:r>
      <w:r w:rsidRPr="0017405C">
        <w:rPr>
          <w:rFonts w:ascii="Times New Roman" w:hAnsi="Times New Roman" w:cs="Times New Roman"/>
          <w:b/>
          <w:sz w:val="24"/>
          <w:lang w:val="es-ES"/>
        </w:rPr>
        <w:t>).</w:t>
      </w:r>
    </w:p>
    <w:p w14:paraId="03348136" w14:textId="77777777" w:rsidR="0017405C" w:rsidRPr="0017405C" w:rsidRDefault="0017405C" w:rsidP="0017405C">
      <w:pPr>
        <w:rPr>
          <w:rFonts w:ascii="Times New Roman" w:hAnsi="Times New Roman" w:cs="Times New Roman"/>
          <w:sz w:val="24"/>
          <w:lang w:val="es-ES"/>
        </w:rPr>
      </w:pPr>
    </w:p>
    <w:p w14:paraId="03348137" w14:textId="77777777" w:rsidR="0017405C" w:rsidRDefault="0017405C" w:rsidP="0017405C">
      <w:pPr>
        <w:rPr>
          <w:rFonts w:ascii="Times New Roman" w:hAnsi="Times New Roman" w:cs="Times New Roman"/>
          <w:sz w:val="24"/>
          <w:lang w:val="es-ES"/>
        </w:rPr>
      </w:pPr>
    </w:p>
    <w:p w14:paraId="03348138" w14:textId="77777777" w:rsidR="00B4133C" w:rsidRPr="0017405C" w:rsidRDefault="00B4133C" w:rsidP="0017405C">
      <w:pPr>
        <w:rPr>
          <w:rFonts w:ascii="Times New Roman" w:hAnsi="Times New Roman" w:cs="Times New Roman"/>
          <w:sz w:val="24"/>
          <w:lang w:val="es-ES"/>
        </w:rPr>
      </w:pPr>
    </w:p>
    <w:p w14:paraId="03348139" w14:textId="77777777" w:rsidR="0017405C" w:rsidRPr="00532400" w:rsidRDefault="0017405C" w:rsidP="0017405C">
      <w:pPr>
        <w:pStyle w:val="NoSpacing"/>
        <w:jc w:val="center"/>
        <w:rPr>
          <w:rFonts w:ascii="Times New Roman" w:hAnsi="Times New Roman" w:cs="Times New Roman"/>
          <w:b/>
          <w:sz w:val="24"/>
        </w:rPr>
      </w:pPr>
      <w:r w:rsidRPr="00532400">
        <w:rPr>
          <w:rFonts w:ascii="Times New Roman" w:hAnsi="Times New Roman" w:cs="Times New Roman"/>
          <w:b/>
          <w:sz w:val="24"/>
        </w:rPr>
        <w:t>_____________</w:t>
      </w:r>
      <w:r w:rsidR="00B4133C">
        <w:rPr>
          <w:rFonts w:ascii="Times New Roman" w:hAnsi="Times New Roman" w:cs="Times New Roman"/>
          <w:b/>
          <w:sz w:val="24"/>
        </w:rPr>
        <w:t>__________________________</w:t>
      </w:r>
    </w:p>
    <w:p w14:paraId="0334813A" w14:textId="77777777" w:rsidR="0017405C" w:rsidRDefault="0017405C" w:rsidP="0017405C">
      <w:pPr>
        <w:pStyle w:val="NoSpacing"/>
        <w:jc w:val="center"/>
        <w:rPr>
          <w:rFonts w:ascii="Times New Roman" w:hAnsi="Times New Roman" w:cs="Times New Roman"/>
          <w:sz w:val="24"/>
        </w:rPr>
      </w:pPr>
      <w:r>
        <w:rPr>
          <w:rFonts w:ascii="Times New Roman" w:eastAsia="Times New Roman" w:hAnsi="Times New Roman" w:cs="Times New Roman"/>
          <w:b/>
          <w:sz w:val="24"/>
          <w:szCs w:val="24"/>
          <w:lang w:val="es-DO"/>
        </w:rPr>
        <w:t>XIA FENG</w:t>
      </w:r>
      <w:r w:rsidRPr="00535BD3">
        <w:rPr>
          <w:rFonts w:ascii="Times New Roman" w:hAnsi="Times New Roman" w:cs="Times New Roman"/>
          <w:sz w:val="24"/>
        </w:rPr>
        <w:t xml:space="preserve"> </w:t>
      </w:r>
    </w:p>
    <w:p w14:paraId="0334813B" w14:textId="77777777" w:rsidR="00B4133C" w:rsidRDefault="0017405C" w:rsidP="0017405C">
      <w:pPr>
        <w:pStyle w:val="NoSpacing"/>
        <w:jc w:val="center"/>
        <w:rPr>
          <w:rFonts w:ascii="Times New Roman" w:eastAsia="Times New Roman" w:hAnsi="Times New Roman" w:cs="Times New Roman"/>
          <w:b/>
          <w:sz w:val="24"/>
          <w:szCs w:val="24"/>
        </w:rPr>
      </w:pPr>
      <w:r w:rsidRPr="00535BD3">
        <w:rPr>
          <w:rFonts w:ascii="Times New Roman" w:hAnsi="Times New Roman" w:cs="Times New Roman"/>
          <w:sz w:val="24"/>
        </w:rPr>
        <w:t>En representación</w:t>
      </w:r>
      <w:r>
        <w:rPr>
          <w:rFonts w:ascii="Times New Roman" w:hAnsi="Times New Roman" w:cs="Times New Roman"/>
          <w:sz w:val="24"/>
        </w:rPr>
        <w:t xml:space="preserve"> de</w:t>
      </w:r>
      <w:r w:rsidRPr="00535BD3">
        <w:rPr>
          <w:rFonts w:ascii="Times New Roman" w:hAnsi="Times New Roman" w:cs="Times New Roman"/>
          <w:sz w:val="24"/>
        </w:rPr>
        <w:t xml:space="preserve"> </w:t>
      </w:r>
      <w:r>
        <w:rPr>
          <w:rFonts w:ascii="Times New Roman" w:eastAsia="Times New Roman" w:hAnsi="Times New Roman" w:cs="Times New Roman"/>
          <w:b/>
          <w:sz w:val="24"/>
          <w:szCs w:val="24"/>
        </w:rPr>
        <w:t xml:space="preserve">HANGZHOU LIVOLTEK </w:t>
      </w:r>
    </w:p>
    <w:p w14:paraId="0334813C" w14:textId="77777777" w:rsidR="0017405C" w:rsidRDefault="0017405C" w:rsidP="0017405C">
      <w:pPr>
        <w:pStyle w:val="NoSpacing"/>
        <w:jc w:val="center"/>
        <w:rPr>
          <w:rFonts w:ascii="Times New Roman" w:hAnsi="Times New Roman" w:cs="Times New Roman"/>
          <w:b/>
          <w:sz w:val="24"/>
        </w:rPr>
      </w:pPr>
      <w:r>
        <w:rPr>
          <w:rFonts w:ascii="Times New Roman" w:eastAsia="Times New Roman" w:hAnsi="Times New Roman" w:cs="Times New Roman"/>
          <w:b/>
          <w:sz w:val="24"/>
          <w:szCs w:val="24"/>
        </w:rPr>
        <w:t>POWER CO., LTD.</w:t>
      </w:r>
    </w:p>
    <w:p w14:paraId="0334813D" w14:textId="77777777" w:rsidR="0017405C" w:rsidRDefault="0017405C" w:rsidP="0017405C">
      <w:pPr>
        <w:pStyle w:val="NoSpacing"/>
        <w:jc w:val="center"/>
        <w:rPr>
          <w:rFonts w:ascii="Times New Roman" w:hAnsi="Times New Roman" w:cs="Times New Roman"/>
          <w:b/>
          <w:sz w:val="24"/>
        </w:rPr>
      </w:pPr>
      <w:r>
        <w:rPr>
          <w:rFonts w:ascii="Times New Roman" w:hAnsi="Times New Roman" w:cs="Times New Roman"/>
          <w:b/>
          <w:sz w:val="24"/>
        </w:rPr>
        <w:t>EL PROVEEDOR</w:t>
      </w:r>
    </w:p>
    <w:p w14:paraId="0334813E" w14:textId="77777777" w:rsidR="0017405C" w:rsidRDefault="0017405C" w:rsidP="0017405C">
      <w:pPr>
        <w:pStyle w:val="NoSpacing"/>
        <w:jc w:val="center"/>
        <w:rPr>
          <w:rFonts w:ascii="Times New Roman" w:hAnsi="Times New Roman" w:cs="Times New Roman"/>
          <w:b/>
          <w:sz w:val="24"/>
        </w:rPr>
      </w:pPr>
    </w:p>
    <w:p w14:paraId="0334813F" w14:textId="77777777" w:rsidR="0017405C" w:rsidRDefault="0017405C" w:rsidP="0017405C">
      <w:pPr>
        <w:pStyle w:val="NoSpacing"/>
        <w:jc w:val="center"/>
        <w:rPr>
          <w:rFonts w:ascii="Times New Roman" w:hAnsi="Times New Roman" w:cs="Times New Roman"/>
          <w:b/>
          <w:sz w:val="24"/>
        </w:rPr>
      </w:pPr>
    </w:p>
    <w:p w14:paraId="03348140" w14:textId="77777777" w:rsidR="0017405C" w:rsidRPr="00532400" w:rsidRDefault="0017405C" w:rsidP="0017405C">
      <w:pPr>
        <w:pStyle w:val="NoSpacing"/>
        <w:jc w:val="center"/>
        <w:rPr>
          <w:rFonts w:ascii="Times New Roman" w:hAnsi="Times New Roman" w:cs="Times New Roman"/>
          <w:b/>
          <w:sz w:val="24"/>
        </w:rPr>
      </w:pPr>
    </w:p>
    <w:p w14:paraId="03348141" w14:textId="77777777" w:rsidR="0017405C" w:rsidRPr="00532400" w:rsidRDefault="0017405C" w:rsidP="0017405C">
      <w:pPr>
        <w:pStyle w:val="NoSpacing"/>
        <w:jc w:val="center"/>
        <w:rPr>
          <w:rFonts w:ascii="Times New Roman" w:hAnsi="Times New Roman" w:cs="Times New Roman"/>
          <w:b/>
          <w:sz w:val="24"/>
        </w:rPr>
      </w:pPr>
      <w:r w:rsidRPr="00532400">
        <w:rPr>
          <w:rFonts w:ascii="Times New Roman" w:hAnsi="Times New Roman" w:cs="Times New Roman"/>
          <w:b/>
          <w:sz w:val="24"/>
        </w:rPr>
        <w:t>___________________________________________</w:t>
      </w:r>
    </w:p>
    <w:p w14:paraId="03348142" w14:textId="77777777" w:rsidR="0017405C" w:rsidRDefault="0017405C" w:rsidP="0017405C">
      <w:pPr>
        <w:tabs>
          <w:tab w:val="left" w:pos="5940"/>
        </w:tabs>
        <w:spacing w:line="276" w:lineRule="auto"/>
        <w:jc w:val="center"/>
        <w:rPr>
          <w:rFonts w:ascii="Times New Roman" w:hAnsi="Times New Roman" w:cs="Times New Roman"/>
          <w:b/>
          <w:sz w:val="24"/>
          <w:lang w:val="es-ES"/>
        </w:rPr>
      </w:pPr>
      <w:r>
        <w:rPr>
          <w:rFonts w:ascii="Times New Roman" w:eastAsia="Times New Roman" w:hAnsi="Times New Roman" w:cs="Times New Roman"/>
          <w:b/>
          <w:bCs/>
          <w:kern w:val="0"/>
          <w:sz w:val="24"/>
          <w:szCs w:val="24"/>
          <w:lang w:val="es-DO" w:eastAsia="en-US"/>
        </w:rPr>
        <w:t>ISIDRO ANTONIO LORA NÚÑEZ</w:t>
      </w:r>
      <w:r w:rsidRPr="0017405C">
        <w:rPr>
          <w:rFonts w:ascii="Times New Roman" w:hAnsi="Times New Roman" w:cs="Times New Roman"/>
          <w:b/>
          <w:sz w:val="24"/>
          <w:lang w:val="es-ES"/>
        </w:rPr>
        <w:t xml:space="preserve"> </w:t>
      </w:r>
    </w:p>
    <w:p w14:paraId="03348143" w14:textId="77777777" w:rsidR="0017405C" w:rsidRPr="0017405C" w:rsidRDefault="0017405C" w:rsidP="0017405C">
      <w:pPr>
        <w:tabs>
          <w:tab w:val="left" w:pos="5940"/>
        </w:tabs>
        <w:spacing w:line="276" w:lineRule="auto"/>
        <w:jc w:val="center"/>
        <w:rPr>
          <w:rFonts w:ascii="Times New Roman" w:hAnsi="Times New Roman" w:cs="Times New Roman"/>
          <w:sz w:val="24"/>
          <w:lang w:val="es-ES"/>
        </w:rPr>
      </w:pPr>
      <w:r w:rsidRPr="0017405C">
        <w:rPr>
          <w:rFonts w:ascii="Times New Roman" w:hAnsi="Times New Roman" w:cs="Times New Roman"/>
          <w:sz w:val="24"/>
          <w:lang w:val="es-ES"/>
        </w:rPr>
        <w:t xml:space="preserve">En representación de </w:t>
      </w:r>
    </w:p>
    <w:p w14:paraId="03348144" w14:textId="77777777" w:rsidR="0017405C" w:rsidRDefault="0017405C" w:rsidP="0017405C">
      <w:pPr>
        <w:tabs>
          <w:tab w:val="left" w:pos="5940"/>
        </w:tabs>
        <w:spacing w:line="276" w:lineRule="auto"/>
        <w:jc w:val="center"/>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 xml:space="preserve">SEER SERVICIOS DE ELECTRICIDAD Y </w:t>
      </w:r>
    </w:p>
    <w:p w14:paraId="03348145" w14:textId="77777777" w:rsidR="0017405C" w:rsidRPr="0017405C" w:rsidRDefault="0017405C" w:rsidP="0017405C">
      <w:pPr>
        <w:tabs>
          <w:tab w:val="left" w:pos="5940"/>
        </w:tabs>
        <w:spacing w:line="276" w:lineRule="auto"/>
        <w:jc w:val="center"/>
        <w:rPr>
          <w:rFonts w:ascii="Times New Roman" w:hAnsi="Times New Roman" w:cs="Times New Roman"/>
          <w:b/>
          <w:sz w:val="24"/>
          <w:lang w:val="es-DO"/>
        </w:rPr>
      </w:pPr>
      <w:r>
        <w:rPr>
          <w:rFonts w:ascii="Times New Roman" w:eastAsia="Times New Roman" w:hAnsi="Times New Roman" w:cs="Times New Roman"/>
          <w:b/>
          <w:bCs/>
          <w:kern w:val="0"/>
          <w:sz w:val="24"/>
          <w:szCs w:val="24"/>
          <w:lang w:val="es-DO" w:eastAsia="en-US"/>
        </w:rPr>
        <w:t>ENERGIA RENOVABLE, S.R.L.,</w:t>
      </w:r>
    </w:p>
    <w:p w14:paraId="03348146" w14:textId="77777777" w:rsidR="0017405C" w:rsidRPr="0017405C" w:rsidRDefault="0017405C" w:rsidP="0017405C">
      <w:pPr>
        <w:tabs>
          <w:tab w:val="left" w:pos="5940"/>
        </w:tabs>
        <w:spacing w:line="276" w:lineRule="auto"/>
        <w:jc w:val="center"/>
        <w:rPr>
          <w:rFonts w:ascii="Times New Roman" w:hAnsi="Times New Roman" w:cs="Times New Roman"/>
          <w:b/>
          <w:sz w:val="24"/>
          <w:lang w:val="es-ES"/>
        </w:rPr>
      </w:pPr>
      <w:r w:rsidRPr="0017405C">
        <w:rPr>
          <w:rFonts w:ascii="Times New Roman" w:hAnsi="Times New Roman" w:cs="Times New Roman"/>
          <w:b/>
          <w:sz w:val="24"/>
          <w:lang w:val="es-ES"/>
        </w:rPr>
        <w:t xml:space="preserve">EL </w:t>
      </w:r>
      <w:r>
        <w:rPr>
          <w:rFonts w:ascii="Times New Roman" w:hAnsi="Times New Roman" w:cs="Times New Roman"/>
          <w:b/>
          <w:sz w:val="24"/>
          <w:lang w:val="es-ES"/>
        </w:rPr>
        <w:t>DISTRIUBIDOR</w:t>
      </w:r>
    </w:p>
    <w:p w14:paraId="03348147" w14:textId="77777777" w:rsidR="0017405C" w:rsidRPr="0017405C" w:rsidRDefault="0017405C" w:rsidP="0017405C">
      <w:pPr>
        <w:tabs>
          <w:tab w:val="left" w:pos="5940"/>
        </w:tabs>
        <w:spacing w:line="276" w:lineRule="auto"/>
        <w:jc w:val="center"/>
        <w:rPr>
          <w:rFonts w:ascii="Times New Roman" w:hAnsi="Times New Roman" w:cs="Times New Roman"/>
          <w:b/>
          <w:sz w:val="24"/>
          <w:lang w:val="es-ES"/>
        </w:rPr>
      </w:pPr>
    </w:p>
    <w:p w14:paraId="03348148" w14:textId="77777777" w:rsidR="0017405C" w:rsidRPr="00532400" w:rsidRDefault="0017405C" w:rsidP="0017405C">
      <w:pPr>
        <w:tabs>
          <w:tab w:val="left" w:pos="5940"/>
        </w:tabs>
        <w:spacing w:line="276" w:lineRule="auto"/>
        <w:jc w:val="center"/>
        <w:rPr>
          <w:rFonts w:ascii="Times New Roman" w:eastAsia="Times New Roman" w:hAnsi="Times New Roman" w:cs="Times New Roman"/>
          <w:b/>
          <w:color w:val="000000"/>
          <w:sz w:val="24"/>
          <w:szCs w:val="28"/>
          <w:lang w:val="es-DO" w:eastAsia="es-DO"/>
        </w:rPr>
      </w:pPr>
    </w:p>
    <w:p w14:paraId="03348149" w14:textId="77777777" w:rsidR="0017405C" w:rsidRPr="00532400" w:rsidRDefault="0017405C" w:rsidP="0017405C">
      <w:pPr>
        <w:pStyle w:val="NoSpacing"/>
        <w:rPr>
          <w:rFonts w:ascii="Times New Roman" w:hAnsi="Times New Roman" w:cs="Times New Roman"/>
          <w:b/>
        </w:rPr>
      </w:pPr>
    </w:p>
    <w:p w14:paraId="0334814A"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B"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C"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D"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E"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F"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0"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1"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2"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3"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4"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5"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6"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7"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8" w14:textId="77777777" w:rsidR="00223C33" w:rsidRPr="003971E4" w:rsidRDefault="00223C33"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3971E4">
        <w:rPr>
          <w:rFonts w:ascii="Times New Roman" w:eastAsia="Times New Roman" w:hAnsi="Times New Roman" w:cs="Times New Roman"/>
          <w:b/>
          <w:kern w:val="0"/>
          <w:sz w:val="24"/>
          <w:szCs w:val="24"/>
          <w:lang w:val="es-DO" w:eastAsia="en-US"/>
        </w:rPr>
        <w:t>Anexo A. Los Productos</w:t>
      </w:r>
    </w:p>
    <w:tbl>
      <w:tblPr>
        <w:tblW w:w="5224" w:type="dxa"/>
        <w:tblCellSpacing w:w="15" w:type="dxa"/>
        <w:tblCellMar>
          <w:top w:w="15" w:type="dxa"/>
          <w:left w:w="15" w:type="dxa"/>
          <w:bottom w:w="15" w:type="dxa"/>
          <w:right w:w="15" w:type="dxa"/>
        </w:tblCellMar>
        <w:tblLook w:val="04A0" w:firstRow="1" w:lastRow="0" w:firstColumn="1" w:lastColumn="0" w:noHBand="0" w:noVBand="1"/>
      </w:tblPr>
      <w:tblGrid>
        <w:gridCol w:w="809"/>
        <w:gridCol w:w="4415"/>
      </w:tblGrid>
      <w:tr w:rsidR="00327D90" w:rsidRPr="00327D90" w14:paraId="0334815B" w14:textId="77777777" w:rsidTr="00223C33">
        <w:trPr>
          <w:trHeight w:val="291"/>
          <w:tblHeader/>
          <w:tblCellSpacing w:w="15" w:type="dxa"/>
        </w:trPr>
        <w:tc>
          <w:tcPr>
            <w:tcW w:w="0" w:type="auto"/>
            <w:vAlign w:val="center"/>
            <w:hideMark/>
          </w:tcPr>
          <w:p w14:paraId="03348159" w14:textId="77777777" w:rsidR="00223C33" w:rsidRPr="00327D90" w:rsidRDefault="00223C33"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Ítem</w:t>
            </w:r>
            <w:proofErr w:type="spellEnd"/>
          </w:p>
        </w:tc>
        <w:tc>
          <w:tcPr>
            <w:tcW w:w="0" w:type="auto"/>
            <w:vAlign w:val="center"/>
            <w:hideMark/>
          </w:tcPr>
          <w:p w14:paraId="0334815A" w14:textId="77777777" w:rsidR="00223C33" w:rsidRPr="00327D90" w:rsidRDefault="00223C33"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Modelo</w:t>
            </w:r>
            <w:proofErr w:type="spellEnd"/>
          </w:p>
        </w:tc>
      </w:tr>
      <w:tr w:rsidR="00327D90" w:rsidRPr="00327D90" w14:paraId="0334815E" w14:textId="77777777" w:rsidTr="00223C33">
        <w:trPr>
          <w:trHeight w:val="291"/>
          <w:tblCellSpacing w:w="15" w:type="dxa"/>
        </w:trPr>
        <w:tc>
          <w:tcPr>
            <w:tcW w:w="0" w:type="auto"/>
            <w:vAlign w:val="center"/>
            <w:hideMark/>
          </w:tcPr>
          <w:p w14:paraId="0334815C"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1</w:t>
            </w:r>
          </w:p>
        </w:tc>
        <w:tc>
          <w:tcPr>
            <w:tcW w:w="0" w:type="auto"/>
            <w:vAlign w:val="center"/>
            <w:hideMark/>
          </w:tcPr>
          <w:p w14:paraId="0334815D"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GF1-3K48S1</w:t>
            </w:r>
          </w:p>
        </w:tc>
      </w:tr>
      <w:tr w:rsidR="00327D90" w:rsidRPr="00327D90" w14:paraId="03348161" w14:textId="77777777" w:rsidTr="00223C33">
        <w:trPr>
          <w:trHeight w:val="277"/>
          <w:tblCellSpacing w:w="15" w:type="dxa"/>
        </w:trPr>
        <w:tc>
          <w:tcPr>
            <w:tcW w:w="0" w:type="auto"/>
            <w:vAlign w:val="center"/>
            <w:hideMark/>
          </w:tcPr>
          <w:p w14:paraId="0334815F"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2</w:t>
            </w:r>
          </w:p>
        </w:tc>
        <w:tc>
          <w:tcPr>
            <w:tcW w:w="0" w:type="auto"/>
            <w:vAlign w:val="center"/>
            <w:hideMark/>
          </w:tcPr>
          <w:p w14:paraId="03348160"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GF1-5K48S1</w:t>
            </w:r>
          </w:p>
        </w:tc>
      </w:tr>
      <w:tr w:rsidR="00327D90" w:rsidRPr="00327D90" w14:paraId="03348164" w14:textId="77777777" w:rsidTr="00223C33">
        <w:trPr>
          <w:trHeight w:val="291"/>
          <w:tblCellSpacing w:w="15" w:type="dxa"/>
        </w:trPr>
        <w:tc>
          <w:tcPr>
            <w:tcW w:w="0" w:type="auto"/>
            <w:vAlign w:val="center"/>
            <w:hideMark/>
          </w:tcPr>
          <w:p w14:paraId="03348162"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3</w:t>
            </w:r>
          </w:p>
        </w:tc>
        <w:tc>
          <w:tcPr>
            <w:tcW w:w="0" w:type="auto"/>
            <w:vAlign w:val="center"/>
            <w:hideMark/>
          </w:tcPr>
          <w:p w14:paraId="03348163"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Hyper-3000</w:t>
            </w:r>
          </w:p>
        </w:tc>
      </w:tr>
      <w:tr w:rsidR="00327D90" w:rsidRPr="00327D90" w14:paraId="03348167" w14:textId="77777777" w:rsidTr="00223C33">
        <w:trPr>
          <w:trHeight w:val="291"/>
          <w:tblCellSpacing w:w="15" w:type="dxa"/>
        </w:trPr>
        <w:tc>
          <w:tcPr>
            <w:tcW w:w="0" w:type="auto"/>
            <w:vAlign w:val="center"/>
            <w:hideMark/>
          </w:tcPr>
          <w:p w14:paraId="03348165"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4</w:t>
            </w:r>
          </w:p>
        </w:tc>
        <w:tc>
          <w:tcPr>
            <w:tcW w:w="0" w:type="auto"/>
            <w:vAlign w:val="center"/>
            <w:hideMark/>
          </w:tcPr>
          <w:p w14:paraId="03348166"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Hyper-3680</w:t>
            </w:r>
          </w:p>
        </w:tc>
      </w:tr>
      <w:tr w:rsidR="00327D90" w:rsidRPr="00327D90" w14:paraId="0334816A" w14:textId="77777777" w:rsidTr="00223C33">
        <w:trPr>
          <w:trHeight w:val="291"/>
          <w:tblCellSpacing w:w="15" w:type="dxa"/>
        </w:trPr>
        <w:tc>
          <w:tcPr>
            <w:tcW w:w="0" w:type="auto"/>
            <w:vAlign w:val="center"/>
            <w:hideMark/>
          </w:tcPr>
          <w:p w14:paraId="03348168"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5</w:t>
            </w:r>
          </w:p>
        </w:tc>
        <w:tc>
          <w:tcPr>
            <w:tcW w:w="0" w:type="auto"/>
            <w:vAlign w:val="center"/>
            <w:hideMark/>
          </w:tcPr>
          <w:p w14:paraId="03348169"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Hyper-5000</w:t>
            </w:r>
          </w:p>
        </w:tc>
      </w:tr>
      <w:tr w:rsidR="00327D90" w:rsidRPr="00327D90" w14:paraId="0334816D" w14:textId="77777777" w:rsidTr="00223C33">
        <w:trPr>
          <w:trHeight w:val="291"/>
          <w:tblCellSpacing w:w="15" w:type="dxa"/>
        </w:trPr>
        <w:tc>
          <w:tcPr>
            <w:tcW w:w="0" w:type="auto"/>
            <w:vAlign w:val="center"/>
            <w:hideMark/>
          </w:tcPr>
          <w:p w14:paraId="0334816B"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6</w:t>
            </w:r>
          </w:p>
        </w:tc>
        <w:tc>
          <w:tcPr>
            <w:tcW w:w="0" w:type="auto"/>
            <w:vAlign w:val="center"/>
            <w:hideMark/>
          </w:tcPr>
          <w:p w14:paraId="0334816C"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Hyper-3000(A)</w:t>
            </w:r>
          </w:p>
        </w:tc>
      </w:tr>
      <w:tr w:rsidR="00327D90" w:rsidRPr="00327D90" w14:paraId="03348170" w14:textId="77777777" w:rsidTr="00223C33">
        <w:trPr>
          <w:trHeight w:val="277"/>
          <w:tblCellSpacing w:w="15" w:type="dxa"/>
        </w:trPr>
        <w:tc>
          <w:tcPr>
            <w:tcW w:w="0" w:type="auto"/>
            <w:vAlign w:val="center"/>
            <w:hideMark/>
          </w:tcPr>
          <w:p w14:paraId="0334816E"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7</w:t>
            </w:r>
          </w:p>
        </w:tc>
        <w:tc>
          <w:tcPr>
            <w:tcW w:w="0" w:type="auto"/>
            <w:vAlign w:val="center"/>
            <w:hideMark/>
          </w:tcPr>
          <w:p w14:paraId="0334816F"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Hyper-3680(A)</w:t>
            </w:r>
          </w:p>
        </w:tc>
      </w:tr>
      <w:tr w:rsidR="00327D90" w:rsidRPr="00327D90" w14:paraId="03348173" w14:textId="77777777" w:rsidTr="00223C33">
        <w:trPr>
          <w:trHeight w:val="291"/>
          <w:tblCellSpacing w:w="15" w:type="dxa"/>
        </w:trPr>
        <w:tc>
          <w:tcPr>
            <w:tcW w:w="0" w:type="auto"/>
            <w:vAlign w:val="center"/>
            <w:hideMark/>
          </w:tcPr>
          <w:p w14:paraId="03348171"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8</w:t>
            </w:r>
          </w:p>
        </w:tc>
        <w:tc>
          <w:tcPr>
            <w:tcW w:w="0" w:type="auto"/>
            <w:vAlign w:val="center"/>
            <w:hideMark/>
          </w:tcPr>
          <w:p w14:paraId="03348172"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Hyper-5000(A)</w:t>
            </w:r>
          </w:p>
        </w:tc>
      </w:tr>
    </w:tbl>
    <w:p w14:paraId="03348174" w14:textId="77777777" w:rsidR="00223C33" w:rsidRPr="003971E4" w:rsidRDefault="00223C33"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3971E4">
        <w:rPr>
          <w:rFonts w:ascii="Times New Roman" w:hAnsi="Times New Roman" w:cs="Times New Roman"/>
          <w:b/>
          <w:sz w:val="24"/>
          <w:szCs w:val="24"/>
          <w:lang w:val="es-DO"/>
        </w:rPr>
        <w:t xml:space="preserve">Anexo B. </w:t>
      </w:r>
      <w:r w:rsidR="004F6866" w:rsidRPr="003971E4">
        <w:rPr>
          <w:rFonts w:ascii="Times New Roman" w:hAnsi="Times New Roman" w:cs="Times New Roman"/>
          <w:b/>
          <w:sz w:val="24"/>
          <w:szCs w:val="24"/>
          <w:lang w:val="es-DO"/>
        </w:rPr>
        <w:t>Precio de los</w:t>
      </w:r>
      <w:r w:rsidRPr="003971E4">
        <w:rPr>
          <w:rFonts w:ascii="Times New Roman" w:hAnsi="Times New Roman" w:cs="Times New Roman"/>
          <w:b/>
          <w:sz w:val="24"/>
          <w:szCs w:val="24"/>
          <w:lang w:val="es-DO"/>
        </w:rPr>
        <w:t xml:space="preserve"> Productos</w:t>
      </w:r>
    </w:p>
    <w:tbl>
      <w:tblPr>
        <w:tblW w:w="5713" w:type="dxa"/>
        <w:tblCellSpacing w:w="15" w:type="dxa"/>
        <w:tblCellMar>
          <w:top w:w="15" w:type="dxa"/>
          <w:left w:w="15" w:type="dxa"/>
          <w:bottom w:w="15" w:type="dxa"/>
          <w:right w:w="15" w:type="dxa"/>
        </w:tblCellMar>
        <w:tblLook w:val="04A0" w:firstRow="1" w:lastRow="0" w:firstColumn="1" w:lastColumn="0" w:noHBand="0" w:noVBand="1"/>
      </w:tblPr>
      <w:tblGrid>
        <w:gridCol w:w="525"/>
        <w:gridCol w:w="30"/>
        <w:gridCol w:w="2863"/>
        <w:gridCol w:w="2295"/>
      </w:tblGrid>
      <w:tr w:rsidR="00327D90" w:rsidRPr="00327D90" w14:paraId="03348178" w14:textId="77777777" w:rsidTr="004F6866">
        <w:trPr>
          <w:trHeight w:val="316"/>
          <w:tblHeader/>
          <w:tblCellSpacing w:w="15" w:type="dxa"/>
        </w:trPr>
        <w:tc>
          <w:tcPr>
            <w:tcW w:w="473" w:type="dxa"/>
            <w:gridSpan w:val="2"/>
            <w:vAlign w:val="center"/>
            <w:hideMark/>
          </w:tcPr>
          <w:p w14:paraId="03348175"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Ítem</w:t>
            </w:r>
            <w:proofErr w:type="spellEnd"/>
          </w:p>
        </w:tc>
        <w:tc>
          <w:tcPr>
            <w:tcW w:w="2854" w:type="dxa"/>
            <w:vAlign w:val="center"/>
            <w:hideMark/>
          </w:tcPr>
          <w:p w14:paraId="03348176"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Modelo</w:t>
            </w:r>
            <w:proofErr w:type="spellEnd"/>
          </w:p>
        </w:tc>
        <w:tc>
          <w:tcPr>
            <w:tcW w:w="2266" w:type="dxa"/>
          </w:tcPr>
          <w:p w14:paraId="03348177"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r w:rsidRPr="00327D90">
              <w:rPr>
                <w:rFonts w:ascii="Times New Roman" w:eastAsia="Times New Roman" w:hAnsi="Times New Roman" w:cs="Times New Roman"/>
                <w:b/>
                <w:bCs/>
                <w:color w:val="FF0000"/>
                <w:kern w:val="0"/>
                <w:sz w:val="24"/>
                <w:szCs w:val="24"/>
                <w:lang w:eastAsia="en-US"/>
              </w:rPr>
              <w:t>Precio USD</w:t>
            </w:r>
          </w:p>
        </w:tc>
      </w:tr>
      <w:tr w:rsidR="00327D90" w:rsidRPr="00327D90" w14:paraId="0334817C" w14:textId="77777777" w:rsidTr="004F6866">
        <w:trPr>
          <w:trHeight w:val="316"/>
          <w:tblCellSpacing w:w="15" w:type="dxa"/>
        </w:trPr>
        <w:tc>
          <w:tcPr>
            <w:tcW w:w="0" w:type="auto"/>
            <w:vAlign w:val="center"/>
            <w:hideMark/>
          </w:tcPr>
          <w:p w14:paraId="03348179"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1</w:t>
            </w:r>
          </w:p>
        </w:tc>
        <w:tc>
          <w:tcPr>
            <w:tcW w:w="2884" w:type="dxa"/>
            <w:gridSpan w:val="2"/>
            <w:vAlign w:val="center"/>
            <w:hideMark/>
          </w:tcPr>
          <w:p w14:paraId="0334817A"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GF1-3K48S1</w:t>
            </w:r>
          </w:p>
        </w:tc>
        <w:tc>
          <w:tcPr>
            <w:tcW w:w="2266" w:type="dxa"/>
          </w:tcPr>
          <w:p w14:paraId="0334817B"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0" w14:textId="77777777" w:rsidTr="004F6866">
        <w:trPr>
          <w:trHeight w:val="301"/>
          <w:tblCellSpacing w:w="15" w:type="dxa"/>
        </w:trPr>
        <w:tc>
          <w:tcPr>
            <w:tcW w:w="0" w:type="auto"/>
            <w:vAlign w:val="center"/>
            <w:hideMark/>
          </w:tcPr>
          <w:p w14:paraId="0334817D"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2</w:t>
            </w:r>
          </w:p>
        </w:tc>
        <w:tc>
          <w:tcPr>
            <w:tcW w:w="2884" w:type="dxa"/>
            <w:gridSpan w:val="2"/>
            <w:vAlign w:val="center"/>
            <w:hideMark/>
          </w:tcPr>
          <w:p w14:paraId="0334817E"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GF1-5K48S1</w:t>
            </w:r>
          </w:p>
        </w:tc>
        <w:tc>
          <w:tcPr>
            <w:tcW w:w="2266" w:type="dxa"/>
          </w:tcPr>
          <w:p w14:paraId="0334817F"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4" w14:textId="77777777" w:rsidTr="004F6866">
        <w:trPr>
          <w:trHeight w:val="316"/>
          <w:tblCellSpacing w:w="15" w:type="dxa"/>
        </w:trPr>
        <w:tc>
          <w:tcPr>
            <w:tcW w:w="0" w:type="auto"/>
            <w:vAlign w:val="center"/>
            <w:hideMark/>
          </w:tcPr>
          <w:p w14:paraId="03348181"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3</w:t>
            </w:r>
          </w:p>
        </w:tc>
        <w:tc>
          <w:tcPr>
            <w:tcW w:w="2884" w:type="dxa"/>
            <w:gridSpan w:val="2"/>
            <w:vAlign w:val="center"/>
            <w:hideMark/>
          </w:tcPr>
          <w:p w14:paraId="03348182"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Hyper-3000</w:t>
            </w:r>
          </w:p>
        </w:tc>
        <w:tc>
          <w:tcPr>
            <w:tcW w:w="2266" w:type="dxa"/>
          </w:tcPr>
          <w:p w14:paraId="03348183"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8" w14:textId="77777777" w:rsidTr="004F6866">
        <w:trPr>
          <w:trHeight w:val="316"/>
          <w:tblCellSpacing w:w="15" w:type="dxa"/>
        </w:trPr>
        <w:tc>
          <w:tcPr>
            <w:tcW w:w="0" w:type="auto"/>
            <w:vAlign w:val="center"/>
            <w:hideMark/>
          </w:tcPr>
          <w:p w14:paraId="03348185"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4</w:t>
            </w:r>
          </w:p>
        </w:tc>
        <w:tc>
          <w:tcPr>
            <w:tcW w:w="2884" w:type="dxa"/>
            <w:gridSpan w:val="2"/>
            <w:vAlign w:val="center"/>
            <w:hideMark/>
          </w:tcPr>
          <w:p w14:paraId="03348186"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Hyper-3680</w:t>
            </w:r>
          </w:p>
        </w:tc>
        <w:tc>
          <w:tcPr>
            <w:tcW w:w="2266" w:type="dxa"/>
          </w:tcPr>
          <w:p w14:paraId="03348187"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C" w14:textId="77777777" w:rsidTr="004F6866">
        <w:trPr>
          <w:trHeight w:val="316"/>
          <w:tblCellSpacing w:w="15" w:type="dxa"/>
        </w:trPr>
        <w:tc>
          <w:tcPr>
            <w:tcW w:w="0" w:type="auto"/>
            <w:vAlign w:val="center"/>
            <w:hideMark/>
          </w:tcPr>
          <w:p w14:paraId="03348189"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5</w:t>
            </w:r>
          </w:p>
        </w:tc>
        <w:tc>
          <w:tcPr>
            <w:tcW w:w="2884" w:type="dxa"/>
            <w:gridSpan w:val="2"/>
            <w:vAlign w:val="center"/>
            <w:hideMark/>
          </w:tcPr>
          <w:p w14:paraId="0334818A"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Hyper-5000</w:t>
            </w:r>
          </w:p>
        </w:tc>
        <w:tc>
          <w:tcPr>
            <w:tcW w:w="2266" w:type="dxa"/>
          </w:tcPr>
          <w:p w14:paraId="0334818B"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0" w14:textId="77777777" w:rsidTr="004F6866">
        <w:trPr>
          <w:trHeight w:val="316"/>
          <w:tblCellSpacing w:w="15" w:type="dxa"/>
        </w:trPr>
        <w:tc>
          <w:tcPr>
            <w:tcW w:w="0" w:type="auto"/>
            <w:vAlign w:val="center"/>
            <w:hideMark/>
          </w:tcPr>
          <w:p w14:paraId="0334818D"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6</w:t>
            </w:r>
          </w:p>
        </w:tc>
        <w:tc>
          <w:tcPr>
            <w:tcW w:w="2884" w:type="dxa"/>
            <w:gridSpan w:val="2"/>
            <w:vAlign w:val="center"/>
            <w:hideMark/>
          </w:tcPr>
          <w:p w14:paraId="0334818E"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Hyper-3000(A)</w:t>
            </w:r>
          </w:p>
        </w:tc>
        <w:tc>
          <w:tcPr>
            <w:tcW w:w="2266" w:type="dxa"/>
          </w:tcPr>
          <w:p w14:paraId="0334818F"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4" w14:textId="77777777" w:rsidTr="004F6866">
        <w:trPr>
          <w:trHeight w:val="301"/>
          <w:tblCellSpacing w:w="15" w:type="dxa"/>
        </w:trPr>
        <w:tc>
          <w:tcPr>
            <w:tcW w:w="0" w:type="auto"/>
            <w:vAlign w:val="center"/>
            <w:hideMark/>
          </w:tcPr>
          <w:p w14:paraId="03348191"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7</w:t>
            </w:r>
          </w:p>
        </w:tc>
        <w:tc>
          <w:tcPr>
            <w:tcW w:w="2884" w:type="dxa"/>
            <w:gridSpan w:val="2"/>
            <w:vAlign w:val="center"/>
            <w:hideMark/>
          </w:tcPr>
          <w:p w14:paraId="03348192"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Hyper-3680(A)</w:t>
            </w:r>
          </w:p>
        </w:tc>
        <w:tc>
          <w:tcPr>
            <w:tcW w:w="2266" w:type="dxa"/>
          </w:tcPr>
          <w:p w14:paraId="03348193"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8" w14:textId="77777777" w:rsidTr="004F6866">
        <w:trPr>
          <w:trHeight w:val="316"/>
          <w:tblCellSpacing w:w="15" w:type="dxa"/>
        </w:trPr>
        <w:tc>
          <w:tcPr>
            <w:tcW w:w="0" w:type="auto"/>
            <w:vAlign w:val="center"/>
            <w:hideMark/>
          </w:tcPr>
          <w:p w14:paraId="03348195"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8</w:t>
            </w:r>
          </w:p>
        </w:tc>
        <w:tc>
          <w:tcPr>
            <w:tcW w:w="2884" w:type="dxa"/>
            <w:gridSpan w:val="2"/>
            <w:vAlign w:val="center"/>
            <w:hideMark/>
          </w:tcPr>
          <w:p w14:paraId="03348196"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Hyper-5000(A)</w:t>
            </w:r>
          </w:p>
        </w:tc>
        <w:tc>
          <w:tcPr>
            <w:tcW w:w="2266" w:type="dxa"/>
          </w:tcPr>
          <w:p w14:paraId="03348197"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bl>
    <w:p w14:paraId="03348199" w14:textId="77777777" w:rsidR="00223C33" w:rsidRPr="003971E4" w:rsidRDefault="00223C33" w:rsidP="003971E4">
      <w:pPr>
        <w:widowControl/>
        <w:spacing w:before="100" w:beforeAutospacing="1" w:after="100" w:afterAutospacing="1"/>
        <w:rPr>
          <w:rFonts w:ascii="Times New Roman" w:eastAsia="Times New Roman" w:hAnsi="Times New Roman" w:cs="Times New Roman"/>
          <w:kern w:val="0"/>
          <w:sz w:val="24"/>
          <w:szCs w:val="24"/>
          <w:lang w:eastAsia="en-US"/>
        </w:rPr>
      </w:pPr>
    </w:p>
    <w:p w14:paraId="0334819A" w14:textId="77777777" w:rsidR="00223C33" w:rsidRPr="003971E4" w:rsidRDefault="00223C33" w:rsidP="003971E4">
      <w:pPr>
        <w:widowControl/>
        <w:spacing w:before="100" w:beforeAutospacing="1" w:after="100" w:afterAutospacing="1"/>
        <w:rPr>
          <w:rFonts w:ascii="Times New Roman" w:eastAsia="Times New Roman" w:hAnsi="Times New Roman" w:cs="Times New Roman"/>
          <w:kern w:val="0"/>
          <w:sz w:val="24"/>
          <w:szCs w:val="24"/>
          <w:lang w:eastAsia="en-US"/>
        </w:rPr>
      </w:pPr>
    </w:p>
    <w:p w14:paraId="0334819B" w14:textId="77777777" w:rsidR="004E2191" w:rsidRPr="003971E4" w:rsidRDefault="004E2191" w:rsidP="003971E4">
      <w:pPr>
        <w:rPr>
          <w:rFonts w:ascii="Times New Roman" w:hAnsi="Times New Roman" w:cs="Times New Roman"/>
          <w:sz w:val="24"/>
          <w:szCs w:val="24"/>
        </w:rPr>
      </w:pPr>
    </w:p>
    <w:p w14:paraId="0334819C" w14:textId="77777777" w:rsidR="004E2191" w:rsidRPr="003971E4" w:rsidRDefault="004E2191" w:rsidP="003971E4">
      <w:pPr>
        <w:rPr>
          <w:rFonts w:ascii="Times New Roman" w:hAnsi="Times New Roman" w:cs="Times New Roman"/>
          <w:sz w:val="24"/>
          <w:szCs w:val="24"/>
        </w:rPr>
      </w:pPr>
    </w:p>
    <w:sectPr w:rsidR="004E2191" w:rsidRPr="003971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3M2ZjY2UwMDQ0YTY5NWI2NWEzN2ZiZGM1MmZkZWEifQ=="/>
  </w:docVars>
  <w:rsids>
    <w:rsidRoot w:val="007031E4"/>
    <w:rsid w:val="00013F4D"/>
    <w:rsid w:val="000511B7"/>
    <w:rsid w:val="000610EE"/>
    <w:rsid w:val="000974B7"/>
    <w:rsid w:val="000A7B26"/>
    <w:rsid w:val="000A7FFA"/>
    <w:rsid w:val="000D1D84"/>
    <w:rsid w:val="00103832"/>
    <w:rsid w:val="001306C6"/>
    <w:rsid w:val="001455B6"/>
    <w:rsid w:val="00151093"/>
    <w:rsid w:val="00155171"/>
    <w:rsid w:val="00166148"/>
    <w:rsid w:val="0017405C"/>
    <w:rsid w:val="00195184"/>
    <w:rsid w:val="001A4422"/>
    <w:rsid w:val="001B25D8"/>
    <w:rsid w:val="001C592C"/>
    <w:rsid w:val="001C658D"/>
    <w:rsid w:val="001D60F6"/>
    <w:rsid w:val="001E2584"/>
    <w:rsid w:val="00213697"/>
    <w:rsid w:val="0022226C"/>
    <w:rsid w:val="00223C33"/>
    <w:rsid w:val="00255340"/>
    <w:rsid w:val="00276429"/>
    <w:rsid w:val="002870B5"/>
    <w:rsid w:val="002A41BD"/>
    <w:rsid w:val="002D7704"/>
    <w:rsid w:val="002E3AE5"/>
    <w:rsid w:val="002F3E10"/>
    <w:rsid w:val="00327D90"/>
    <w:rsid w:val="00355A1B"/>
    <w:rsid w:val="003822AE"/>
    <w:rsid w:val="003971E4"/>
    <w:rsid w:val="00413E1C"/>
    <w:rsid w:val="0043368C"/>
    <w:rsid w:val="00436BCF"/>
    <w:rsid w:val="00442779"/>
    <w:rsid w:val="004756AB"/>
    <w:rsid w:val="00497E90"/>
    <w:rsid w:val="004B2C94"/>
    <w:rsid w:val="004B67BA"/>
    <w:rsid w:val="004E2191"/>
    <w:rsid w:val="004F6866"/>
    <w:rsid w:val="005050A9"/>
    <w:rsid w:val="00555467"/>
    <w:rsid w:val="00574F4C"/>
    <w:rsid w:val="00576FA0"/>
    <w:rsid w:val="00597342"/>
    <w:rsid w:val="005A429C"/>
    <w:rsid w:val="005B5444"/>
    <w:rsid w:val="005D43D2"/>
    <w:rsid w:val="005D6EB0"/>
    <w:rsid w:val="005F1BED"/>
    <w:rsid w:val="00620AEF"/>
    <w:rsid w:val="006263E6"/>
    <w:rsid w:val="006404BE"/>
    <w:rsid w:val="00653047"/>
    <w:rsid w:val="006572DA"/>
    <w:rsid w:val="00657891"/>
    <w:rsid w:val="00691B09"/>
    <w:rsid w:val="00695A19"/>
    <w:rsid w:val="006A26A2"/>
    <w:rsid w:val="006D3EC0"/>
    <w:rsid w:val="007031E4"/>
    <w:rsid w:val="007375A1"/>
    <w:rsid w:val="007814AC"/>
    <w:rsid w:val="007843AF"/>
    <w:rsid w:val="00797F5A"/>
    <w:rsid w:val="007D28D0"/>
    <w:rsid w:val="007E3246"/>
    <w:rsid w:val="007E4C84"/>
    <w:rsid w:val="0080782C"/>
    <w:rsid w:val="00822871"/>
    <w:rsid w:val="00870248"/>
    <w:rsid w:val="00871599"/>
    <w:rsid w:val="008C0E0F"/>
    <w:rsid w:val="008D69E0"/>
    <w:rsid w:val="008E5221"/>
    <w:rsid w:val="008F2E9D"/>
    <w:rsid w:val="008F3DAB"/>
    <w:rsid w:val="00914BD2"/>
    <w:rsid w:val="0097247F"/>
    <w:rsid w:val="00975A76"/>
    <w:rsid w:val="0098018B"/>
    <w:rsid w:val="00996055"/>
    <w:rsid w:val="009B253B"/>
    <w:rsid w:val="009C3137"/>
    <w:rsid w:val="009D3B9F"/>
    <w:rsid w:val="009E6A5D"/>
    <w:rsid w:val="00A17CF0"/>
    <w:rsid w:val="00A40AAA"/>
    <w:rsid w:val="00A446C8"/>
    <w:rsid w:val="00A44CE5"/>
    <w:rsid w:val="00A5318C"/>
    <w:rsid w:val="00A71FBD"/>
    <w:rsid w:val="00A8593A"/>
    <w:rsid w:val="00AA2002"/>
    <w:rsid w:val="00AB7F4D"/>
    <w:rsid w:val="00AC06C4"/>
    <w:rsid w:val="00AE03AB"/>
    <w:rsid w:val="00AF6CF1"/>
    <w:rsid w:val="00B11434"/>
    <w:rsid w:val="00B15C56"/>
    <w:rsid w:val="00B23BF2"/>
    <w:rsid w:val="00B4133C"/>
    <w:rsid w:val="00B7205B"/>
    <w:rsid w:val="00B83B73"/>
    <w:rsid w:val="00B87E34"/>
    <w:rsid w:val="00BB1E88"/>
    <w:rsid w:val="00BB4869"/>
    <w:rsid w:val="00BB6843"/>
    <w:rsid w:val="00BE3061"/>
    <w:rsid w:val="00BE3C42"/>
    <w:rsid w:val="00C216E6"/>
    <w:rsid w:val="00C321DB"/>
    <w:rsid w:val="00C36F5C"/>
    <w:rsid w:val="00D17468"/>
    <w:rsid w:val="00D22CEC"/>
    <w:rsid w:val="00D339F3"/>
    <w:rsid w:val="00D33D70"/>
    <w:rsid w:val="00D5111A"/>
    <w:rsid w:val="00D7530B"/>
    <w:rsid w:val="00D9774A"/>
    <w:rsid w:val="00DB135D"/>
    <w:rsid w:val="00DE6CD4"/>
    <w:rsid w:val="00E060BD"/>
    <w:rsid w:val="00E11FCD"/>
    <w:rsid w:val="00E36FF9"/>
    <w:rsid w:val="00E473EC"/>
    <w:rsid w:val="00E50551"/>
    <w:rsid w:val="00E522AF"/>
    <w:rsid w:val="00E66314"/>
    <w:rsid w:val="00E74F02"/>
    <w:rsid w:val="00E858F1"/>
    <w:rsid w:val="00EC34FF"/>
    <w:rsid w:val="00EF1FFE"/>
    <w:rsid w:val="00EF26B1"/>
    <w:rsid w:val="00F171FF"/>
    <w:rsid w:val="00F3220F"/>
    <w:rsid w:val="00F34F20"/>
    <w:rsid w:val="00F609E1"/>
    <w:rsid w:val="00F6191D"/>
    <w:rsid w:val="00F70224"/>
    <w:rsid w:val="00F95C97"/>
    <w:rsid w:val="00F96036"/>
    <w:rsid w:val="00FB5381"/>
    <w:rsid w:val="00FB733B"/>
    <w:rsid w:val="00FC1030"/>
    <w:rsid w:val="00FD1E48"/>
    <w:rsid w:val="00FE3E34"/>
    <w:rsid w:val="00FE79B6"/>
    <w:rsid w:val="46C4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80E0"/>
  <w15:docId w15:val="{756C6B0B-E32A-4A0A-A87D-76F509E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pPr>
  </w:style>
  <w:style w:type="paragraph" w:styleId="Header">
    <w:name w:val="header"/>
    <w:basedOn w:val="Normal"/>
    <w:link w:val="HeaderChar"/>
    <w:uiPriority w:val="99"/>
    <w:unhideWhenUsed/>
    <w:qFormat/>
    <w:pPr>
      <w:tabs>
        <w:tab w:val="center" w:pos="4153"/>
        <w:tab w:val="right" w:pos="8306"/>
      </w:tabs>
    </w:p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rsid w:val="0017405C"/>
    <w:rPr>
      <w:rFonts w:eastAsiaTheme="minorHAns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311">
      <w:bodyDiv w:val="1"/>
      <w:marLeft w:val="0"/>
      <w:marRight w:val="0"/>
      <w:marTop w:val="0"/>
      <w:marBottom w:val="0"/>
      <w:divBdr>
        <w:top w:val="none" w:sz="0" w:space="0" w:color="auto"/>
        <w:left w:val="none" w:sz="0" w:space="0" w:color="auto"/>
        <w:bottom w:val="none" w:sz="0" w:space="0" w:color="auto"/>
        <w:right w:val="none" w:sz="0" w:space="0" w:color="auto"/>
      </w:divBdr>
    </w:div>
    <w:div w:id="175077434">
      <w:bodyDiv w:val="1"/>
      <w:marLeft w:val="0"/>
      <w:marRight w:val="0"/>
      <w:marTop w:val="0"/>
      <w:marBottom w:val="0"/>
      <w:divBdr>
        <w:top w:val="none" w:sz="0" w:space="0" w:color="auto"/>
        <w:left w:val="none" w:sz="0" w:space="0" w:color="auto"/>
        <w:bottom w:val="none" w:sz="0" w:space="0" w:color="auto"/>
        <w:right w:val="none" w:sz="0" w:space="0" w:color="auto"/>
      </w:divBdr>
    </w:div>
    <w:div w:id="283272875">
      <w:bodyDiv w:val="1"/>
      <w:marLeft w:val="0"/>
      <w:marRight w:val="0"/>
      <w:marTop w:val="0"/>
      <w:marBottom w:val="0"/>
      <w:divBdr>
        <w:top w:val="none" w:sz="0" w:space="0" w:color="auto"/>
        <w:left w:val="none" w:sz="0" w:space="0" w:color="auto"/>
        <w:bottom w:val="none" w:sz="0" w:space="0" w:color="auto"/>
        <w:right w:val="none" w:sz="0" w:space="0" w:color="auto"/>
      </w:divBdr>
    </w:div>
    <w:div w:id="844787704">
      <w:bodyDiv w:val="1"/>
      <w:marLeft w:val="0"/>
      <w:marRight w:val="0"/>
      <w:marTop w:val="0"/>
      <w:marBottom w:val="0"/>
      <w:divBdr>
        <w:top w:val="none" w:sz="0" w:space="0" w:color="auto"/>
        <w:left w:val="none" w:sz="0" w:space="0" w:color="auto"/>
        <w:bottom w:val="none" w:sz="0" w:space="0" w:color="auto"/>
        <w:right w:val="none" w:sz="0" w:space="0" w:color="auto"/>
      </w:divBdr>
    </w:div>
    <w:div w:id="1703549486">
      <w:bodyDiv w:val="1"/>
      <w:marLeft w:val="0"/>
      <w:marRight w:val="0"/>
      <w:marTop w:val="0"/>
      <w:marBottom w:val="0"/>
      <w:divBdr>
        <w:top w:val="none" w:sz="0" w:space="0" w:color="auto"/>
        <w:left w:val="none" w:sz="0" w:space="0" w:color="auto"/>
        <w:bottom w:val="none" w:sz="0" w:space="0" w:color="auto"/>
        <w:right w:val="none" w:sz="0" w:space="0" w:color="auto"/>
      </w:divBdr>
    </w:div>
    <w:div w:id="1857495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livolte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05CDB-2407-465B-81CA-0195C951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10</Pages>
  <Words>2599</Words>
  <Characters>14819</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hzhx.local</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Liangzhang</dc:creator>
  <cp:lastModifiedBy>Evelyn Mago</cp:lastModifiedBy>
  <cp:revision>4</cp:revision>
  <dcterms:created xsi:type="dcterms:W3CDTF">2026-02-18T18:08:00Z</dcterms:created>
  <dcterms:modified xsi:type="dcterms:W3CDTF">2026-02-19T13:38:00Z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291636E1ED9E410497565EC64B929B33</vt:lpwstr>
  </property>
</Properties>
</file>